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DB991" w14:textId="77777777" w:rsidR="00A16C80" w:rsidRPr="00FB54F4" w:rsidRDefault="00A16C80" w:rsidP="00021FD2">
      <w:pPr>
        <w:pStyle w:val="ListParagraph"/>
        <w:spacing w:before="120" w:after="120" w:line="240" w:lineRule="auto"/>
        <w:ind w:left="0" w:hanging="3"/>
        <w:jc w:val="center"/>
        <w:rPr>
          <w:b/>
          <w:sz w:val="26"/>
          <w:szCs w:val="24"/>
        </w:rPr>
      </w:pPr>
      <w:r w:rsidRPr="00FB54F4">
        <w:rPr>
          <w:b/>
          <w:sz w:val="26"/>
          <w:szCs w:val="24"/>
        </w:rPr>
        <w:t>Phụ lụ</w:t>
      </w:r>
      <w:r w:rsidR="00CD03A5" w:rsidRPr="00FB54F4">
        <w:rPr>
          <w:b/>
          <w:sz w:val="26"/>
          <w:szCs w:val="24"/>
        </w:rPr>
        <w:t xml:space="preserve">c </w:t>
      </w:r>
    </w:p>
    <w:p w14:paraId="3344B788" w14:textId="77777777" w:rsidR="00234AB8" w:rsidRPr="00FB54F4" w:rsidRDefault="0089012A" w:rsidP="00021FD2">
      <w:pPr>
        <w:pStyle w:val="ListParagraph"/>
        <w:spacing w:before="120" w:after="120" w:line="240" w:lineRule="auto"/>
        <w:ind w:left="0" w:hanging="6"/>
        <w:jc w:val="center"/>
        <w:rPr>
          <w:b/>
          <w:sz w:val="26"/>
          <w:szCs w:val="28"/>
        </w:rPr>
      </w:pPr>
      <w:r w:rsidRPr="00FB54F4">
        <w:rPr>
          <w:b/>
          <w:sz w:val="26"/>
          <w:szCs w:val="28"/>
        </w:rPr>
        <w:t xml:space="preserve">DANH MỤC THỦ TỤC HÀNH CHÍNH </w:t>
      </w:r>
      <w:r w:rsidR="00A63591" w:rsidRPr="00FB54F4">
        <w:rPr>
          <w:b/>
          <w:sz w:val="26"/>
          <w:szCs w:val="28"/>
        </w:rPr>
        <w:t xml:space="preserve">MỚI BAN HÀNH, </w:t>
      </w:r>
      <w:r w:rsidR="00417012" w:rsidRPr="00FB54F4">
        <w:rPr>
          <w:b/>
          <w:sz w:val="26"/>
          <w:szCs w:val="28"/>
        </w:rPr>
        <w:t xml:space="preserve">ĐƯỢC </w:t>
      </w:r>
      <w:r w:rsidR="00021FD2" w:rsidRPr="00FB54F4">
        <w:rPr>
          <w:b/>
          <w:sz w:val="26"/>
          <w:szCs w:val="28"/>
        </w:rPr>
        <w:t xml:space="preserve">SỬA ĐỔI, BỔ SUNG </w:t>
      </w:r>
    </w:p>
    <w:p w14:paraId="6E41BDA9" w14:textId="77777777" w:rsidR="00234AB8" w:rsidRPr="00FB54F4" w:rsidRDefault="00021FD2" w:rsidP="00021FD2">
      <w:pPr>
        <w:pStyle w:val="ListParagraph"/>
        <w:spacing w:before="120" w:after="120" w:line="240" w:lineRule="auto"/>
        <w:ind w:left="0" w:hanging="6"/>
        <w:jc w:val="center"/>
        <w:rPr>
          <w:b/>
          <w:sz w:val="26"/>
          <w:szCs w:val="28"/>
        </w:rPr>
      </w:pPr>
      <w:r w:rsidRPr="00FB54F4">
        <w:rPr>
          <w:b/>
          <w:sz w:val="26"/>
          <w:szCs w:val="28"/>
        </w:rPr>
        <w:t>VÀ</w:t>
      </w:r>
      <w:r w:rsidR="00234AB8" w:rsidRPr="00FB54F4">
        <w:rPr>
          <w:b/>
          <w:sz w:val="26"/>
          <w:szCs w:val="28"/>
        </w:rPr>
        <w:t xml:space="preserve"> </w:t>
      </w:r>
      <w:r w:rsidRPr="00FB54F4">
        <w:rPr>
          <w:b/>
          <w:sz w:val="26"/>
          <w:szCs w:val="28"/>
        </w:rPr>
        <w:t>BỊ BÃI BỎ LĨNH VỰC</w:t>
      </w:r>
      <w:r w:rsidR="009A10BE" w:rsidRPr="00FB54F4">
        <w:rPr>
          <w:b/>
          <w:sz w:val="26"/>
          <w:szCs w:val="28"/>
        </w:rPr>
        <w:t xml:space="preserve"> TIÊU CHUẨN ĐO LƯỜNG CHẤT LƯỢNG </w:t>
      </w:r>
      <w:r w:rsidR="0089012A" w:rsidRPr="00FB54F4">
        <w:rPr>
          <w:b/>
          <w:sz w:val="26"/>
          <w:szCs w:val="28"/>
        </w:rPr>
        <w:t xml:space="preserve">THUỘC THẨM </w:t>
      </w:r>
    </w:p>
    <w:p w14:paraId="6B15F3C1" w14:textId="77777777" w:rsidR="006E4424" w:rsidRPr="00FB54F4" w:rsidRDefault="0089012A" w:rsidP="00021FD2">
      <w:pPr>
        <w:pStyle w:val="ListParagraph"/>
        <w:spacing w:before="120" w:after="120" w:line="240" w:lineRule="auto"/>
        <w:ind w:left="0" w:hanging="6"/>
        <w:jc w:val="center"/>
        <w:rPr>
          <w:b/>
          <w:sz w:val="26"/>
          <w:szCs w:val="28"/>
        </w:rPr>
      </w:pPr>
      <w:r w:rsidRPr="00FB54F4">
        <w:rPr>
          <w:b/>
          <w:sz w:val="26"/>
          <w:szCs w:val="28"/>
        </w:rPr>
        <w:t>QUYỀN GIẢI QUYẾT CỦA SỞ</w:t>
      </w:r>
      <w:r w:rsidR="00D918E9" w:rsidRPr="00FB54F4">
        <w:rPr>
          <w:b/>
          <w:sz w:val="26"/>
          <w:szCs w:val="28"/>
        </w:rPr>
        <w:t xml:space="preserve"> </w:t>
      </w:r>
      <w:r w:rsidRPr="00FB54F4">
        <w:rPr>
          <w:b/>
          <w:sz w:val="26"/>
          <w:szCs w:val="28"/>
        </w:rPr>
        <w:t>KHOA HỌC VÀ CÔNG NGHỆ TỈNH LẠNG SƠN</w:t>
      </w:r>
      <w:r w:rsidR="006E4424" w:rsidRPr="00FB54F4">
        <w:rPr>
          <w:b/>
          <w:sz w:val="26"/>
          <w:szCs w:val="28"/>
        </w:rPr>
        <w:t xml:space="preserve"> </w:t>
      </w:r>
    </w:p>
    <w:p w14:paraId="44351A97" w14:textId="77777777" w:rsidR="00A16C80" w:rsidRPr="00FB54F4" w:rsidRDefault="00A16C80" w:rsidP="00021FD2">
      <w:pPr>
        <w:spacing w:before="120" w:after="120" w:line="240" w:lineRule="auto"/>
        <w:ind w:left="0" w:hanging="2"/>
        <w:jc w:val="center"/>
        <w:rPr>
          <w:i/>
        </w:rPr>
      </w:pPr>
      <w:r w:rsidRPr="00FB54F4">
        <w:rPr>
          <w:i/>
        </w:rPr>
        <w:t>(Kèm theo Quyết địn</w:t>
      </w:r>
      <w:r w:rsidR="000C23ED" w:rsidRPr="00FB54F4">
        <w:rPr>
          <w:i/>
        </w:rPr>
        <w:t>h số</w:t>
      </w:r>
      <w:r w:rsidR="00EA6040" w:rsidRPr="00FB54F4">
        <w:rPr>
          <w:i/>
        </w:rPr>
        <w:t>:</w:t>
      </w:r>
      <w:r w:rsidR="006F1F41" w:rsidRPr="00FB54F4">
        <w:rPr>
          <w:i/>
        </w:rPr>
        <w:t xml:space="preserve">        </w:t>
      </w:r>
      <w:r w:rsidR="00C64372" w:rsidRPr="00FB54F4">
        <w:rPr>
          <w:i/>
        </w:rPr>
        <w:t xml:space="preserve"> </w:t>
      </w:r>
      <w:r w:rsidR="006D5BBF" w:rsidRPr="00FB54F4">
        <w:rPr>
          <w:i/>
        </w:rPr>
        <w:t>/</w:t>
      </w:r>
      <w:r w:rsidR="000C23ED" w:rsidRPr="00FB54F4">
        <w:rPr>
          <w:i/>
        </w:rPr>
        <w:t>QĐ-UBND ngày</w:t>
      </w:r>
      <w:r w:rsidR="006F1F41" w:rsidRPr="00FB54F4">
        <w:rPr>
          <w:i/>
        </w:rPr>
        <w:t xml:space="preserve">       </w:t>
      </w:r>
      <w:r w:rsidR="00C64372" w:rsidRPr="00FB54F4">
        <w:rPr>
          <w:i/>
        </w:rPr>
        <w:t xml:space="preserve"> tháng        nă</w:t>
      </w:r>
      <w:r w:rsidR="00FB6CFE" w:rsidRPr="00FB54F4">
        <w:rPr>
          <w:i/>
        </w:rPr>
        <w:t>m</w:t>
      </w:r>
      <w:r w:rsidR="00C64372" w:rsidRPr="00FB54F4">
        <w:rPr>
          <w:i/>
        </w:rPr>
        <w:t xml:space="preserve"> </w:t>
      </w:r>
      <w:r w:rsidRPr="00FB54F4">
        <w:rPr>
          <w:i/>
        </w:rPr>
        <w:t>202</w:t>
      </w:r>
      <w:r w:rsidR="00B24891" w:rsidRPr="00FB54F4">
        <w:rPr>
          <w:i/>
        </w:rPr>
        <w:t>6</w:t>
      </w:r>
      <w:r w:rsidRPr="00FB54F4">
        <w:rPr>
          <w:i/>
        </w:rPr>
        <w:t xml:space="preserve">  của Chủ tịch UBND tỉnh Lạng Sơn)</w:t>
      </w:r>
    </w:p>
    <w:p w14:paraId="4449E6DA" w14:textId="77777777" w:rsidR="00750F77" w:rsidRPr="00FB54F4" w:rsidRDefault="00000000" w:rsidP="005A653A">
      <w:pPr>
        <w:pStyle w:val="ListParagraph"/>
        <w:spacing w:before="40" w:after="40" w:line="240" w:lineRule="auto"/>
        <w:ind w:left="5" w:hanging="7"/>
        <w:jc w:val="both"/>
        <w:rPr>
          <w:b/>
          <w:szCs w:val="24"/>
        </w:rPr>
      </w:pPr>
      <w:r w:rsidRPr="00FB54F4">
        <w:rPr>
          <w:b/>
          <w:noProof/>
          <w:szCs w:val="24"/>
        </w:rPr>
        <w:pict w14:anchorId="48055FC2">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36.45pt;margin-top:2.2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"/>
        </w:pict>
      </w:r>
    </w:p>
    <w:p w14:paraId="622A046C" w14:textId="77777777" w:rsidR="005A653A" w:rsidRPr="00FB54F4" w:rsidRDefault="00750F77" w:rsidP="005A653A">
      <w:pPr>
        <w:pStyle w:val="ListParagraph"/>
        <w:spacing w:before="40" w:after="40" w:line="240" w:lineRule="auto"/>
        <w:ind w:left="5" w:hanging="7"/>
        <w:jc w:val="both"/>
        <w:rPr>
          <w:b/>
          <w:szCs w:val="24"/>
        </w:rPr>
      </w:pPr>
      <w:r w:rsidRPr="00FB54F4">
        <w:rPr>
          <w:b/>
          <w:szCs w:val="24"/>
        </w:rPr>
        <w:t xml:space="preserve">I. DANH MỤC THỦ TỤC HÀNH CHÍNH </w:t>
      </w:r>
      <w:r w:rsidR="00A63591" w:rsidRPr="00FB54F4">
        <w:rPr>
          <w:b/>
          <w:szCs w:val="24"/>
        </w:rPr>
        <w:t>MỚI BAN HÀNH</w:t>
      </w:r>
      <w:r w:rsidRPr="00FB54F4">
        <w:rPr>
          <w:b/>
          <w:szCs w:val="24"/>
        </w:rPr>
        <w:t xml:space="preserve"> (</w:t>
      </w:r>
      <w:r w:rsidR="00A63591" w:rsidRPr="00FB54F4">
        <w:rPr>
          <w:b/>
          <w:szCs w:val="24"/>
        </w:rPr>
        <w:t>15</w:t>
      </w:r>
      <w:r w:rsidRPr="00FB54F4">
        <w:rPr>
          <w:b/>
          <w:szCs w:val="24"/>
        </w:rPr>
        <w:t xml:space="preserve"> TTHC CẤP TỈNH)</w:t>
      </w:r>
    </w:p>
    <w:p w14:paraId="00F88B2A" w14:textId="77777777" w:rsidR="00750F77" w:rsidRPr="00FB54F4" w:rsidRDefault="00750F77" w:rsidP="005A653A">
      <w:pPr>
        <w:pStyle w:val="ListParagraph"/>
        <w:spacing w:before="40" w:after="40" w:line="240" w:lineRule="auto"/>
        <w:ind w:left="5" w:hanging="7"/>
        <w:jc w:val="both"/>
        <w:rPr>
          <w:b/>
          <w:szCs w:val="24"/>
        </w:rPr>
      </w:pPr>
    </w:p>
    <w:tbl>
      <w:tblPr>
        <w:tblW w:w="1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310"/>
        <w:gridCol w:w="1843"/>
        <w:gridCol w:w="2410"/>
        <w:gridCol w:w="2126"/>
        <w:gridCol w:w="1276"/>
        <w:gridCol w:w="4777"/>
      </w:tblGrid>
      <w:tr w:rsidR="00FB54F4" w:rsidRPr="00FB54F4" w14:paraId="1FA35705" w14:textId="77777777" w:rsidTr="00171E72">
        <w:trPr>
          <w:trHeight w:val="789"/>
          <w:jc w:val="center"/>
        </w:trPr>
        <w:tc>
          <w:tcPr>
            <w:tcW w:w="653" w:type="dxa"/>
            <w:vAlign w:val="center"/>
          </w:tcPr>
          <w:p w14:paraId="59FF7B42" w14:textId="77777777" w:rsidR="00383F81" w:rsidRPr="00FB54F4" w:rsidRDefault="00644E0A" w:rsidP="00323698">
            <w:pPr>
              <w:ind w:leftChars="0" w:left="2" w:hanging="2"/>
              <w:jc w:val="center"/>
              <w:rPr>
                <w:b/>
              </w:rPr>
            </w:pPr>
            <w:r w:rsidRPr="00FB54F4">
              <w:rPr>
                <w:b/>
              </w:rPr>
              <w:t xml:space="preserve">Số </w:t>
            </w:r>
            <w:r w:rsidR="00383F81" w:rsidRPr="00FB54F4">
              <w:rPr>
                <w:b/>
              </w:rPr>
              <w:t>TT</w:t>
            </w:r>
          </w:p>
        </w:tc>
        <w:tc>
          <w:tcPr>
            <w:tcW w:w="2310" w:type="dxa"/>
            <w:vAlign w:val="center"/>
          </w:tcPr>
          <w:p w14:paraId="39288B3D" w14:textId="77777777" w:rsidR="00383F81" w:rsidRPr="00FB54F4" w:rsidRDefault="00383F81" w:rsidP="00323698">
            <w:pPr>
              <w:ind w:leftChars="0" w:left="2" w:hanging="2"/>
              <w:jc w:val="center"/>
              <w:rPr>
                <w:b/>
              </w:rPr>
            </w:pPr>
            <w:r w:rsidRPr="00FB54F4">
              <w:rPr>
                <w:b/>
                <w:spacing w:val="-8"/>
              </w:rPr>
              <w:t xml:space="preserve">Tên </w:t>
            </w:r>
            <w:r w:rsidR="006E4424" w:rsidRPr="00FB54F4">
              <w:rPr>
                <w:b/>
                <w:spacing w:val="-8"/>
              </w:rPr>
              <w:t>TTHC</w:t>
            </w:r>
          </w:p>
        </w:tc>
        <w:tc>
          <w:tcPr>
            <w:tcW w:w="1843" w:type="dxa"/>
            <w:vAlign w:val="center"/>
          </w:tcPr>
          <w:p w14:paraId="6372768E" w14:textId="77777777" w:rsidR="00383F81" w:rsidRPr="00FB54F4" w:rsidRDefault="00383F81" w:rsidP="00323698">
            <w:pPr>
              <w:ind w:leftChars="0" w:left="2" w:hanging="2"/>
              <w:jc w:val="center"/>
              <w:rPr>
                <w:b/>
              </w:rPr>
            </w:pPr>
            <w:r w:rsidRPr="00FB54F4">
              <w:rPr>
                <w:b/>
              </w:rPr>
              <w:t>Thời hạn</w:t>
            </w:r>
          </w:p>
          <w:p w14:paraId="393B05CB" w14:textId="77777777" w:rsidR="00383F81" w:rsidRPr="00FB54F4" w:rsidRDefault="00383F81" w:rsidP="00323698">
            <w:pPr>
              <w:ind w:leftChars="0" w:left="2" w:hanging="2"/>
              <w:jc w:val="center"/>
              <w:rPr>
                <w:b/>
              </w:rPr>
            </w:pPr>
            <w:r w:rsidRPr="00FB54F4">
              <w:rPr>
                <w:b/>
              </w:rPr>
              <w:t>giải quyết</w:t>
            </w:r>
          </w:p>
        </w:tc>
        <w:tc>
          <w:tcPr>
            <w:tcW w:w="2410" w:type="dxa"/>
            <w:vAlign w:val="center"/>
          </w:tcPr>
          <w:p w14:paraId="285A1F47" w14:textId="77777777" w:rsidR="00383F81" w:rsidRPr="00FB54F4" w:rsidRDefault="00383F81" w:rsidP="00323698">
            <w:pPr>
              <w:ind w:leftChars="0" w:left="2" w:hanging="2"/>
              <w:jc w:val="center"/>
              <w:rPr>
                <w:b/>
              </w:rPr>
            </w:pPr>
            <w:r w:rsidRPr="00FB54F4">
              <w:rPr>
                <w:b/>
              </w:rPr>
              <w:t>Địa điểm thực hiện</w:t>
            </w:r>
          </w:p>
        </w:tc>
        <w:tc>
          <w:tcPr>
            <w:tcW w:w="2126" w:type="dxa"/>
            <w:vAlign w:val="center"/>
          </w:tcPr>
          <w:p w14:paraId="246EBB2A" w14:textId="77777777" w:rsidR="00323698" w:rsidRPr="00FB54F4" w:rsidRDefault="00383F81" w:rsidP="00323698">
            <w:pPr>
              <w:ind w:leftChars="0" w:left="2" w:hanging="2"/>
              <w:jc w:val="center"/>
              <w:rPr>
                <w:b/>
              </w:rPr>
            </w:pPr>
            <w:r w:rsidRPr="00FB54F4">
              <w:rPr>
                <w:b/>
              </w:rPr>
              <w:t xml:space="preserve">Cách thức </w:t>
            </w:r>
          </w:p>
          <w:p w14:paraId="470F01F7" w14:textId="77777777" w:rsidR="00383F81" w:rsidRPr="00FB54F4" w:rsidRDefault="00383F81" w:rsidP="00323698">
            <w:pPr>
              <w:ind w:leftChars="0" w:left="2" w:hanging="2"/>
              <w:jc w:val="center"/>
              <w:rPr>
                <w:b/>
              </w:rPr>
            </w:pPr>
            <w:r w:rsidRPr="00FB54F4">
              <w:rPr>
                <w:b/>
              </w:rPr>
              <w:t>thực hiện</w:t>
            </w:r>
          </w:p>
        </w:tc>
        <w:tc>
          <w:tcPr>
            <w:tcW w:w="1276" w:type="dxa"/>
            <w:vAlign w:val="center"/>
          </w:tcPr>
          <w:p w14:paraId="25CB340D" w14:textId="77777777" w:rsidR="00383F81" w:rsidRPr="00FB54F4" w:rsidRDefault="00383F81" w:rsidP="00323698">
            <w:pPr>
              <w:ind w:leftChars="0" w:left="2" w:hanging="2"/>
              <w:jc w:val="center"/>
              <w:rPr>
                <w:b/>
              </w:rPr>
            </w:pPr>
            <w:r w:rsidRPr="00FB54F4">
              <w:rPr>
                <w:b/>
              </w:rPr>
              <w:t>Phí, Lệ phí</w:t>
            </w:r>
          </w:p>
        </w:tc>
        <w:tc>
          <w:tcPr>
            <w:tcW w:w="4777" w:type="dxa"/>
            <w:vAlign w:val="center"/>
          </w:tcPr>
          <w:p w14:paraId="7F98AFF5" w14:textId="77777777" w:rsidR="00383F81" w:rsidRPr="00FB54F4" w:rsidRDefault="00383F81" w:rsidP="00323698">
            <w:pPr>
              <w:ind w:leftChars="0" w:left="2" w:hanging="2"/>
              <w:jc w:val="center"/>
              <w:rPr>
                <w:b/>
              </w:rPr>
            </w:pPr>
            <w:r w:rsidRPr="00FB54F4">
              <w:rPr>
                <w:b/>
              </w:rPr>
              <w:t>Căn cứ pháp lý</w:t>
            </w:r>
          </w:p>
        </w:tc>
      </w:tr>
      <w:tr w:rsidR="00FB54F4" w:rsidRPr="00FB54F4" w14:paraId="1D2E6702" w14:textId="77777777" w:rsidTr="00801A3F">
        <w:trPr>
          <w:trHeight w:val="435"/>
          <w:jc w:val="center"/>
        </w:trPr>
        <w:tc>
          <w:tcPr>
            <w:tcW w:w="653" w:type="dxa"/>
            <w:vAlign w:val="center"/>
          </w:tcPr>
          <w:p w14:paraId="584E2EF6" w14:textId="77777777" w:rsidR="006E7C07" w:rsidRPr="00FB54F4" w:rsidRDefault="006E7C07" w:rsidP="00DF3DFC">
            <w:pPr>
              <w:spacing w:line="240" w:lineRule="auto"/>
              <w:ind w:left="0" w:hanging="2"/>
              <w:jc w:val="center"/>
            </w:pPr>
            <w:r w:rsidRPr="00FB54F4">
              <w:t>01</w:t>
            </w:r>
          </w:p>
        </w:tc>
        <w:tc>
          <w:tcPr>
            <w:tcW w:w="2310" w:type="dxa"/>
            <w:vAlign w:val="center"/>
          </w:tcPr>
          <w:p w14:paraId="4A6C6C88" w14:textId="77777777" w:rsidR="006E7C07" w:rsidRPr="00FB54F4" w:rsidRDefault="006E7C07" w:rsidP="00F27FD2">
            <w:pPr>
              <w:spacing w:before="120" w:after="120"/>
              <w:ind w:left="0" w:hanging="2"/>
              <w:jc w:val="both"/>
              <w:rPr>
                <w:bCs/>
              </w:rPr>
            </w:pPr>
            <w:r w:rsidRPr="00FB54F4">
              <w:rPr>
                <w:bCs/>
              </w:rPr>
              <w:t>Thủ tục chứng nhận chuẩn đo lường dùng trực tiếp để kiểm định phương tiện đo nhóm 2</w:t>
            </w:r>
          </w:p>
          <w:p w14:paraId="3C8C7D17" w14:textId="77777777" w:rsidR="006E7C07" w:rsidRPr="00FB54F4" w:rsidRDefault="006E7C07" w:rsidP="006F1F41">
            <w:pPr>
              <w:ind w:left="0" w:hanging="2"/>
              <w:jc w:val="both"/>
              <w:rPr>
                <w:spacing w:val="-4"/>
                <w:position w:val="0"/>
                <w:lang w:val="da-DK"/>
              </w:rPr>
            </w:pPr>
          </w:p>
        </w:tc>
        <w:tc>
          <w:tcPr>
            <w:tcW w:w="1843" w:type="dxa"/>
            <w:vAlign w:val="center"/>
          </w:tcPr>
          <w:p w14:paraId="74A7B378" w14:textId="77777777" w:rsidR="006E7C07" w:rsidRPr="00FB54F4" w:rsidRDefault="00417012" w:rsidP="00C64372">
            <w:pPr>
              <w:widowControl w:val="0"/>
              <w:tabs>
                <w:tab w:val="center" w:pos="4320"/>
                <w:tab w:val="right" w:pos="8640"/>
              </w:tabs>
              <w:spacing w:before="60" w:after="60"/>
              <w:ind w:leftChars="0" w:left="2" w:hanging="2"/>
              <w:jc w:val="both"/>
              <w:outlineLvl w:val="2"/>
              <w:rPr>
                <w:lang w:val="nl-NL"/>
              </w:rPr>
            </w:pPr>
            <w:r w:rsidRPr="00FB54F4">
              <w:rPr>
                <w:lang w:val="nl-NL"/>
              </w:rPr>
              <w:t xml:space="preserve">- </w:t>
            </w:r>
            <w:r w:rsidR="006E7C07" w:rsidRPr="00FB54F4">
              <w:rPr>
                <w:lang w:val="nl-NL"/>
              </w:rPr>
              <w:t>Trường hợp hồ sơ hợp lệ: 10 ngày làm việc</w:t>
            </w:r>
            <w:r w:rsidR="002665D4" w:rsidRPr="00FB54F4">
              <w:rPr>
                <w:lang w:val="nl-NL"/>
              </w:rPr>
              <w:t>;</w:t>
            </w:r>
          </w:p>
          <w:p w14:paraId="609CF3CF" w14:textId="77777777" w:rsidR="006E7C07" w:rsidRPr="00FB54F4" w:rsidRDefault="00417012" w:rsidP="00C64372">
            <w:pPr>
              <w:spacing w:before="60" w:after="60" w:line="240" w:lineRule="auto"/>
              <w:ind w:leftChars="0" w:left="2" w:hanging="2"/>
              <w:jc w:val="both"/>
              <w:rPr>
                <w:spacing w:val="-4"/>
                <w:position w:val="0"/>
                <w:lang w:val="da-DK"/>
              </w:rPr>
            </w:pPr>
            <w:r w:rsidRPr="00FB54F4">
              <w:rPr>
                <w:lang w:val="nl-NL"/>
              </w:rPr>
              <w:t xml:space="preserve">- </w:t>
            </w:r>
            <w:r w:rsidR="006E7C07" w:rsidRPr="00FB54F4">
              <w:rPr>
                <w:lang w:val="nl-NL"/>
              </w:rPr>
              <w:t>Trường hợp hồ sơ không hợp lệ: 07 ngày làm việc</w:t>
            </w:r>
            <w:r w:rsidR="002665D4" w:rsidRPr="00FB54F4">
              <w:rPr>
                <w:lang w:val="nl-NL"/>
              </w:rPr>
              <w:t>.</w:t>
            </w:r>
          </w:p>
        </w:tc>
        <w:tc>
          <w:tcPr>
            <w:tcW w:w="2410" w:type="dxa"/>
            <w:vAlign w:val="center"/>
          </w:tcPr>
          <w:p w14:paraId="004237BA" w14:textId="77777777" w:rsidR="006E7C07" w:rsidRPr="00FB54F4" w:rsidRDefault="006E7C07" w:rsidP="00C64372">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076080CA" w14:textId="77777777" w:rsidR="006E7C07" w:rsidRPr="00FB54F4" w:rsidRDefault="006E7C07" w:rsidP="00C64372">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phường Lương Văn Tri, tỉnh Lạng Sơn.</w:t>
            </w:r>
          </w:p>
          <w:p w14:paraId="1C396AED" w14:textId="77777777" w:rsidR="006E7C07" w:rsidRPr="00FB54F4" w:rsidRDefault="006E7C07" w:rsidP="00C64372">
            <w:pPr>
              <w:spacing w:before="60" w:after="60" w:line="240" w:lineRule="auto"/>
              <w:ind w:leftChars="0" w:left="2" w:hanging="2"/>
              <w:jc w:val="center"/>
              <w:rPr>
                <w:b/>
                <w:lang w:val="da-DK"/>
              </w:rPr>
            </w:pPr>
          </w:p>
        </w:tc>
        <w:tc>
          <w:tcPr>
            <w:tcW w:w="2126" w:type="dxa"/>
            <w:vAlign w:val="center"/>
          </w:tcPr>
          <w:p w14:paraId="61C7C806" w14:textId="77777777" w:rsidR="006E7C07" w:rsidRPr="00FB54F4" w:rsidRDefault="006E7C07" w:rsidP="00C64372">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48517924" w14:textId="77777777" w:rsidR="006E7C07" w:rsidRPr="00FB54F4" w:rsidRDefault="006E7C07" w:rsidP="00C64372">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78A12BE6" w14:textId="77777777" w:rsidR="006E7C07" w:rsidRPr="00FB54F4" w:rsidRDefault="006E7C07" w:rsidP="00C64372">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p w14:paraId="5A1DFDE1" w14:textId="77777777" w:rsidR="006E7C07" w:rsidRPr="00FB54F4" w:rsidRDefault="006E7C07" w:rsidP="00C64372">
            <w:pPr>
              <w:spacing w:before="60" w:after="60" w:line="240" w:lineRule="auto"/>
              <w:ind w:leftChars="0" w:left="2" w:hanging="2"/>
              <w:contextualSpacing/>
              <w:jc w:val="both"/>
              <w:rPr>
                <w:lang w:val="da-DK"/>
              </w:rPr>
            </w:pPr>
          </w:p>
        </w:tc>
        <w:tc>
          <w:tcPr>
            <w:tcW w:w="1276" w:type="dxa"/>
            <w:vAlign w:val="center"/>
          </w:tcPr>
          <w:p w14:paraId="4BA18D29" w14:textId="77777777" w:rsidR="006E7C07" w:rsidRPr="00FB54F4" w:rsidRDefault="006E7C07" w:rsidP="00C64372">
            <w:pPr>
              <w:spacing w:before="60" w:after="60" w:line="240" w:lineRule="auto"/>
              <w:ind w:leftChars="0" w:left="0" w:firstLineChars="0" w:hanging="2"/>
              <w:jc w:val="center"/>
              <w:rPr>
                <w:lang w:val="da-DK"/>
              </w:rPr>
            </w:pPr>
            <w:r w:rsidRPr="00FB54F4">
              <w:rPr>
                <w:lang w:val="nl-NL"/>
              </w:rPr>
              <w:t>Không</w:t>
            </w:r>
          </w:p>
        </w:tc>
        <w:tc>
          <w:tcPr>
            <w:tcW w:w="4777" w:type="dxa"/>
            <w:vAlign w:val="center"/>
          </w:tcPr>
          <w:p w14:paraId="0FB1315E" w14:textId="77777777" w:rsidR="006E7C07" w:rsidRPr="00FB54F4" w:rsidRDefault="006E7C07" w:rsidP="00C64372">
            <w:pPr>
              <w:spacing w:before="60" w:after="60"/>
              <w:ind w:leftChars="0" w:left="2" w:hanging="2"/>
              <w:jc w:val="both"/>
              <w:rPr>
                <w:lang w:val="vi-VN"/>
              </w:rPr>
            </w:pPr>
            <w:r w:rsidRPr="00FB54F4">
              <w:rPr>
                <w:lang w:val="vi-VN"/>
              </w:rPr>
              <w:t>- Luật Tổ chức Chính phủ số 63/2025/QH15;</w:t>
            </w:r>
          </w:p>
          <w:p w14:paraId="1BBFA3F7" w14:textId="77777777" w:rsidR="006E7C07" w:rsidRPr="00FB54F4" w:rsidRDefault="006E7C07" w:rsidP="00C64372">
            <w:pPr>
              <w:spacing w:before="60" w:after="60"/>
              <w:ind w:leftChars="0" w:left="2" w:hanging="2"/>
              <w:jc w:val="both"/>
              <w:rPr>
                <w:lang w:val="vi-VN"/>
              </w:rPr>
            </w:pPr>
            <w:r w:rsidRPr="00FB54F4">
              <w:rPr>
                <w:lang w:val="vi-VN"/>
              </w:rPr>
              <w:t>- Luật Tổ chức chính quyền địa phương số 72/2025/QH15;</w:t>
            </w:r>
          </w:p>
          <w:p w14:paraId="2201F2C7" w14:textId="77777777" w:rsidR="006E7C07" w:rsidRPr="00FB54F4" w:rsidRDefault="006E7C07" w:rsidP="00C64372">
            <w:pPr>
              <w:spacing w:before="60" w:after="60"/>
              <w:ind w:leftChars="0" w:left="2" w:hanging="2"/>
              <w:jc w:val="both"/>
              <w:rPr>
                <w:lang w:val="vi-VN"/>
              </w:rPr>
            </w:pPr>
            <w:r w:rsidRPr="00FB54F4">
              <w:rPr>
                <w:lang w:val="nb-NO"/>
              </w:rPr>
              <w:t>- Luật Đo lường số 04/2011/QH13 ngày 11/11/2011</w:t>
            </w:r>
            <w:r w:rsidRPr="00FB54F4">
              <w:rPr>
                <w:lang w:val="vi-VN"/>
              </w:rPr>
              <w:t>;</w:t>
            </w:r>
          </w:p>
          <w:p w14:paraId="3FCB910A" w14:textId="77777777" w:rsidR="006E7C07" w:rsidRPr="00FB54F4" w:rsidRDefault="006E7C07" w:rsidP="00C64372">
            <w:pPr>
              <w:widowControl w:val="0"/>
              <w:spacing w:before="60" w:after="60"/>
              <w:ind w:leftChars="0" w:left="2" w:hanging="2"/>
              <w:jc w:val="both"/>
              <w:rPr>
                <w:iCs/>
                <w:lang w:val="vi-VN"/>
              </w:rPr>
            </w:pPr>
            <w:r w:rsidRPr="00FB54F4">
              <w:t>- Nghị định số 36/2026/NĐ-CP ngày</w:t>
            </w:r>
            <w:r w:rsidRPr="00FB54F4">
              <w:rPr>
                <w:lang w:val="vi-VN"/>
              </w:rPr>
              <w:t xml:space="preserve"> 23/01/2026 </w:t>
            </w:r>
            <w:r w:rsidRPr="00FB54F4">
              <w:t>của Chính phủ</w:t>
            </w:r>
            <w:r w:rsidRPr="00FB54F4">
              <w:rPr>
                <w:lang w:val="vi-VN"/>
              </w:rPr>
              <w:t xml:space="preserve"> s</w:t>
            </w:r>
            <w:r w:rsidRPr="00FB54F4">
              <w:t>ửa đổi, bổ sung một số điều của Nghị định số 105/2016/NĐ-CP ngày 01</w:t>
            </w:r>
            <w:r w:rsidR="007676C2" w:rsidRPr="00FB54F4">
              <w:t>/</w:t>
            </w:r>
            <w:r w:rsidRPr="00FB54F4">
              <w:t>7</w:t>
            </w:r>
            <w:r w:rsidR="007676C2" w:rsidRPr="00FB54F4">
              <w:t>/</w:t>
            </w:r>
            <w:r w:rsidRPr="00FB54F4">
              <w:t>2016 của Chính phủ quy định về điều kiện hoạt động của tổ chức kiểm định, hiệu chuẩn, thử nghiệm phương tiện đo, chuẩn đo lường được sửa đổi, bổ sung bởi Nghị định số 154/2018/NĐ-CP ngày 09</w:t>
            </w:r>
            <w:r w:rsidR="007676C2" w:rsidRPr="00FB54F4">
              <w:t>/</w:t>
            </w:r>
            <w:r w:rsidRPr="00FB54F4">
              <w:t>11</w:t>
            </w:r>
            <w:r w:rsidR="007676C2" w:rsidRPr="00FB54F4">
              <w:t>/</w:t>
            </w:r>
            <w:r w:rsidRPr="00FB54F4">
              <w:t>2018 của Chính phủ và Nghị định số 133/2025/NĐ-CP ngày 12</w:t>
            </w:r>
            <w:r w:rsidR="007676C2" w:rsidRPr="00FB54F4">
              <w:t>/</w:t>
            </w:r>
            <w:r w:rsidRPr="00FB54F4">
              <w:t>6</w:t>
            </w:r>
            <w:r w:rsidR="007676C2" w:rsidRPr="00FB54F4">
              <w:t>/</w:t>
            </w:r>
            <w:r w:rsidRPr="00FB54F4">
              <w:t>2025 của Chính phủ quy định về phân quyền, phân cấp trong lĩnh vực quản lý nhà nước của Bộ Khoa học và Công nghệ</w:t>
            </w:r>
            <w:r w:rsidR="007676C2" w:rsidRPr="00FB54F4">
              <w:rPr>
                <w:lang w:val="vi-VN"/>
              </w:rPr>
              <w:t>;</w:t>
            </w:r>
          </w:p>
          <w:p w14:paraId="7F87F0D0" w14:textId="77777777" w:rsidR="006E7C07" w:rsidRPr="00FB54F4" w:rsidRDefault="006E7C07" w:rsidP="00C64372">
            <w:pPr>
              <w:keepNext/>
              <w:spacing w:before="60" w:after="60" w:line="240" w:lineRule="auto"/>
              <w:ind w:leftChars="0" w:left="0" w:firstLineChars="0"/>
              <w:jc w:val="both"/>
              <w:rPr>
                <w:i/>
                <w:spacing w:val="-8"/>
                <w:position w:val="0"/>
                <w:lang w:val="da-DK"/>
              </w:rPr>
            </w:pPr>
            <w:r w:rsidRPr="00FB54F4">
              <w:rPr>
                <w:iCs/>
              </w:rPr>
              <w:t xml:space="preserve">- Thông tư số 54/2025/TT-BKHCN ngày 31/12/2025 của Bộ </w:t>
            </w:r>
            <w:r w:rsidR="00801A3F" w:rsidRPr="00FB54F4">
              <w:rPr>
                <w:iCs/>
              </w:rPr>
              <w:t xml:space="preserve">trưởng Bộ </w:t>
            </w:r>
            <w:r w:rsidRPr="00FB54F4">
              <w:rPr>
                <w:iCs/>
              </w:rPr>
              <w:t>Khoa học và Công nghệ quy định về hoạt động kiểm định, hiệu chuẩn, thử nghiệm phương tiện đo, chuẩn đo lường.</w:t>
            </w:r>
          </w:p>
        </w:tc>
      </w:tr>
      <w:tr w:rsidR="00FB54F4" w:rsidRPr="00FB54F4" w14:paraId="79D46C80" w14:textId="77777777" w:rsidTr="00171E72">
        <w:trPr>
          <w:trHeight w:val="789"/>
          <w:jc w:val="center"/>
        </w:trPr>
        <w:tc>
          <w:tcPr>
            <w:tcW w:w="653" w:type="dxa"/>
            <w:vAlign w:val="center"/>
          </w:tcPr>
          <w:p w14:paraId="18326C8E" w14:textId="77777777" w:rsidR="00C64372" w:rsidRPr="00FB54F4" w:rsidRDefault="00C64372" w:rsidP="00DF3DFC">
            <w:pPr>
              <w:spacing w:line="240" w:lineRule="auto"/>
              <w:ind w:left="0" w:hanging="2"/>
              <w:jc w:val="center"/>
            </w:pPr>
            <w:r w:rsidRPr="00FB54F4">
              <w:lastRenderedPageBreak/>
              <w:t>02</w:t>
            </w:r>
          </w:p>
        </w:tc>
        <w:tc>
          <w:tcPr>
            <w:tcW w:w="2310" w:type="dxa"/>
            <w:vAlign w:val="center"/>
          </w:tcPr>
          <w:p w14:paraId="617B393C" w14:textId="77777777" w:rsidR="00C64372" w:rsidRPr="00FB54F4" w:rsidRDefault="00C64372" w:rsidP="00F27FD2">
            <w:pPr>
              <w:spacing w:before="120" w:after="120"/>
              <w:ind w:left="0" w:hanging="2"/>
              <w:rPr>
                <w:bCs/>
              </w:rPr>
            </w:pPr>
            <w:r w:rsidRPr="00FB54F4">
              <w:rPr>
                <w:bCs/>
              </w:rPr>
              <w:t>Thủ tục điều chỉnh nội dung quyết định chứng nhận chuẩn đo lường dùng trực tiếp để kiểm định phương tiện đo nhóm 2</w:t>
            </w:r>
          </w:p>
          <w:p w14:paraId="4F4F8EBC" w14:textId="77777777" w:rsidR="00C64372" w:rsidRPr="00FB54F4" w:rsidRDefault="00C64372" w:rsidP="00B13E86">
            <w:pPr>
              <w:ind w:left="0" w:hanging="2"/>
              <w:jc w:val="both"/>
              <w:rPr>
                <w:highlight w:val="yellow"/>
                <w:lang w:val="vi-VN"/>
              </w:rPr>
            </w:pPr>
          </w:p>
        </w:tc>
        <w:tc>
          <w:tcPr>
            <w:tcW w:w="1843" w:type="dxa"/>
            <w:vAlign w:val="center"/>
          </w:tcPr>
          <w:p w14:paraId="3A239744" w14:textId="77777777" w:rsidR="00C64372" w:rsidRPr="00FB54F4" w:rsidRDefault="00C64372" w:rsidP="00C64372">
            <w:pPr>
              <w:widowControl w:val="0"/>
              <w:tabs>
                <w:tab w:val="center" w:pos="4320"/>
                <w:tab w:val="right" w:pos="8640"/>
              </w:tabs>
              <w:spacing w:before="60" w:after="60"/>
              <w:ind w:leftChars="0" w:left="2" w:hanging="2"/>
              <w:jc w:val="both"/>
              <w:outlineLvl w:val="2"/>
              <w:rPr>
                <w:lang w:val="nl-NL"/>
              </w:rPr>
            </w:pPr>
            <w:r w:rsidRPr="00FB54F4">
              <w:rPr>
                <w:lang w:val="nl-NL"/>
              </w:rPr>
              <w:t>- Trường hợp hồ sơ đầy đủ và hợp lệ: 07 ngày làm việc;</w:t>
            </w:r>
          </w:p>
          <w:p w14:paraId="026EE4CC" w14:textId="77777777" w:rsidR="00C64372" w:rsidRPr="00FB54F4" w:rsidRDefault="00C64372" w:rsidP="00C64372">
            <w:pPr>
              <w:spacing w:before="60" w:after="60" w:line="240" w:lineRule="auto"/>
              <w:ind w:leftChars="0" w:left="2" w:hanging="2"/>
              <w:jc w:val="both"/>
            </w:pPr>
            <w:r w:rsidRPr="00FB54F4">
              <w:rPr>
                <w:lang w:val="nl-NL"/>
              </w:rPr>
              <w:t>- Trường hợp hồ sơ không đầy đủ và hợp lệ: 05 ngày làm việc.</w:t>
            </w:r>
          </w:p>
        </w:tc>
        <w:tc>
          <w:tcPr>
            <w:tcW w:w="2410" w:type="dxa"/>
            <w:vMerge w:val="restart"/>
            <w:vAlign w:val="center"/>
          </w:tcPr>
          <w:p w14:paraId="734C1875" w14:textId="77777777" w:rsidR="00C64372" w:rsidRPr="00FB54F4" w:rsidRDefault="00C64372" w:rsidP="00C64372">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953431B" w14:textId="77777777" w:rsidR="00C64372" w:rsidRPr="00FB54F4" w:rsidRDefault="00C64372" w:rsidP="00C64372">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phường Lương Văn Tri, tỉnh Lạng Sơn.</w:t>
            </w:r>
          </w:p>
          <w:p w14:paraId="1A42444B" w14:textId="77777777" w:rsidR="00C64372" w:rsidRPr="00FB54F4" w:rsidRDefault="00C64372" w:rsidP="00C64372">
            <w:pPr>
              <w:spacing w:before="60" w:after="60" w:line="240" w:lineRule="auto"/>
              <w:ind w:leftChars="0" w:left="2" w:hanging="2"/>
              <w:jc w:val="center"/>
              <w:rPr>
                <w:b/>
                <w:lang w:val="da-DK"/>
              </w:rPr>
            </w:pPr>
          </w:p>
        </w:tc>
        <w:tc>
          <w:tcPr>
            <w:tcW w:w="2126" w:type="dxa"/>
            <w:vMerge w:val="restart"/>
            <w:vAlign w:val="center"/>
          </w:tcPr>
          <w:p w14:paraId="7B42B0C8" w14:textId="77777777" w:rsidR="00C64372" w:rsidRPr="00FB54F4" w:rsidRDefault="00C64372" w:rsidP="00C64372">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4884EA0F" w14:textId="77777777" w:rsidR="00C64372" w:rsidRPr="00FB54F4" w:rsidRDefault="00C64372" w:rsidP="00C64372">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2E140F9A" w14:textId="77777777" w:rsidR="00C64372" w:rsidRPr="00FB54F4" w:rsidRDefault="00C64372" w:rsidP="00C64372">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p w14:paraId="52A74BBB" w14:textId="77777777" w:rsidR="00C64372" w:rsidRPr="00FB54F4" w:rsidRDefault="00C64372" w:rsidP="00C64372">
            <w:pPr>
              <w:spacing w:before="60" w:after="60" w:line="240" w:lineRule="auto"/>
              <w:ind w:leftChars="0" w:left="2" w:hanging="2"/>
              <w:contextualSpacing/>
              <w:jc w:val="both"/>
              <w:rPr>
                <w:lang w:val="da-DK"/>
              </w:rPr>
            </w:pPr>
          </w:p>
        </w:tc>
        <w:tc>
          <w:tcPr>
            <w:tcW w:w="1276" w:type="dxa"/>
            <w:vMerge w:val="restart"/>
            <w:vAlign w:val="center"/>
          </w:tcPr>
          <w:p w14:paraId="77111507" w14:textId="77777777" w:rsidR="00C64372" w:rsidRPr="00FB54F4" w:rsidRDefault="00C64372" w:rsidP="00C64372">
            <w:pPr>
              <w:spacing w:before="60" w:after="60" w:line="240" w:lineRule="auto"/>
              <w:ind w:leftChars="0" w:left="2" w:firstLineChars="0" w:hanging="2"/>
              <w:jc w:val="center"/>
              <w:rPr>
                <w:lang w:val="da-DK"/>
              </w:rPr>
            </w:pPr>
            <w:r w:rsidRPr="00FB54F4">
              <w:t>Không</w:t>
            </w:r>
          </w:p>
        </w:tc>
        <w:tc>
          <w:tcPr>
            <w:tcW w:w="4777" w:type="dxa"/>
            <w:vMerge w:val="restart"/>
            <w:vAlign w:val="center"/>
          </w:tcPr>
          <w:p w14:paraId="6560B469" w14:textId="77777777" w:rsidR="00C64372" w:rsidRPr="00FB54F4" w:rsidRDefault="00C64372" w:rsidP="00C64372">
            <w:pPr>
              <w:spacing w:before="60" w:after="60"/>
              <w:ind w:leftChars="0" w:left="2" w:hanging="2"/>
              <w:jc w:val="both"/>
              <w:rPr>
                <w:lang w:val="vi-VN"/>
              </w:rPr>
            </w:pPr>
            <w:r w:rsidRPr="00FB54F4">
              <w:rPr>
                <w:lang w:val="vi-VN"/>
              </w:rPr>
              <w:t>- Luật Tổ chức Chính phủ số 63/2025/QH15;</w:t>
            </w:r>
          </w:p>
          <w:p w14:paraId="49F61E8C" w14:textId="77777777" w:rsidR="00C64372" w:rsidRPr="00FB54F4" w:rsidRDefault="00C64372" w:rsidP="00C64372">
            <w:pPr>
              <w:spacing w:before="60" w:after="60"/>
              <w:ind w:leftChars="0" w:left="2" w:hanging="2"/>
              <w:jc w:val="both"/>
              <w:rPr>
                <w:lang w:val="vi-VN"/>
              </w:rPr>
            </w:pPr>
            <w:r w:rsidRPr="00FB54F4">
              <w:rPr>
                <w:lang w:val="vi-VN"/>
              </w:rPr>
              <w:t>- Luật Tổ chức chính quyền địa phương số 72/2025/QH15;</w:t>
            </w:r>
          </w:p>
          <w:p w14:paraId="01FECB1D" w14:textId="77777777" w:rsidR="00C64372" w:rsidRPr="00FB54F4" w:rsidRDefault="00C64372" w:rsidP="00C64372">
            <w:pPr>
              <w:spacing w:before="60" w:after="60"/>
              <w:ind w:leftChars="0" w:left="2" w:hanging="2"/>
              <w:jc w:val="both"/>
              <w:rPr>
                <w:lang w:val="vi-VN"/>
              </w:rPr>
            </w:pPr>
            <w:r w:rsidRPr="00FB54F4">
              <w:rPr>
                <w:lang w:val="nb-NO"/>
              </w:rPr>
              <w:t>- Luật Đo lường số 04/2011/QH13 ngày 11/11/2011</w:t>
            </w:r>
            <w:r w:rsidRPr="00FB54F4">
              <w:rPr>
                <w:lang w:val="vi-VN"/>
              </w:rPr>
              <w:t>;</w:t>
            </w:r>
          </w:p>
          <w:p w14:paraId="26C2BA61" w14:textId="77777777" w:rsidR="00C64372" w:rsidRPr="00FB54F4" w:rsidRDefault="00C64372" w:rsidP="00C64372">
            <w:pPr>
              <w:widowControl w:val="0"/>
              <w:spacing w:before="60" w:after="60"/>
              <w:ind w:leftChars="0" w:left="2" w:hanging="2"/>
              <w:jc w:val="both"/>
              <w:rPr>
                <w:iCs/>
                <w:lang w:val="vi-VN"/>
              </w:rPr>
            </w:pPr>
            <w:r w:rsidRPr="00FB54F4">
              <w:t>- Nghị định số 36/2026/NĐ-CP ngày</w:t>
            </w:r>
            <w:r w:rsidRPr="00FB54F4">
              <w:rPr>
                <w:lang w:val="vi-VN"/>
              </w:rPr>
              <w:t xml:space="preserve"> 23/01/2026 </w:t>
            </w:r>
            <w:r w:rsidRPr="00FB54F4">
              <w:t>của Chính phủ;</w:t>
            </w:r>
          </w:p>
          <w:p w14:paraId="1774E07A" w14:textId="77777777" w:rsidR="00C64372" w:rsidRPr="00FB54F4" w:rsidRDefault="00C64372" w:rsidP="00C64372">
            <w:pPr>
              <w:spacing w:before="60" w:after="60"/>
              <w:ind w:leftChars="0" w:left="2" w:hanging="2"/>
              <w:jc w:val="both"/>
              <w:rPr>
                <w:lang w:val="nb-NO"/>
              </w:rPr>
            </w:pPr>
            <w:r w:rsidRPr="00FB54F4">
              <w:rPr>
                <w:iCs/>
              </w:rPr>
              <w:t>- Thông tư</w:t>
            </w:r>
            <w:r w:rsidRPr="00FB54F4">
              <w:rPr>
                <w:iCs/>
                <w:lang w:val="vi-VN"/>
              </w:rPr>
              <w:t xml:space="preserve"> số</w:t>
            </w:r>
            <w:r w:rsidRPr="00FB54F4">
              <w:rPr>
                <w:iCs/>
              </w:rPr>
              <w:t xml:space="preserve"> 54/2025/TT-BKHCN ngày 31/12/2025 của Bộ trưởng Bộ Khoa học và Công nghệ.</w:t>
            </w:r>
          </w:p>
        </w:tc>
      </w:tr>
      <w:tr w:rsidR="00FB54F4" w:rsidRPr="00FB54F4" w14:paraId="7F9B1239" w14:textId="77777777" w:rsidTr="00171E72">
        <w:trPr>
          <w:trHeight w:val="789"/>
          <w:jc w:val="center"/>
        </w:trPr>
        <w:tc>
          <w:tcPr>
            <w:tcW w:w="653" w:type="dxa"/>
            <w:vAlign w:val="center"/>
          </w:tcPr>
          <w:p w14:paraId="655375F1" w14:textId="77777777" w:rsidR="00C64372" w:rsidRPr="00FB54F4" w:rsidRDefault="00C64372" w:rsidP="00DF3DFC">
            <w:pPr>
              <w:spacing w:line="240" w:lineRule="auto"/>
              <w:ind w:left="0" w:hanging="2"/>
              <w:jc w:val="center"/>
            </w:pPr>
            <w:r w:rsidRPr="00FB54F4">
              <w:t>03</w:t>
            </w:r>
          </w:p>
        </w:tc>
        <w:tc>
          <w:tcPr>
            <w:tcW w:w="2310" w:type="dxa"/>
            <w:vAlign w:val="center"/>
          </w:tcPr>
          <w:p w14:paraId="4DE079BD" w14:textId="77777777" w:rsidR="00C64372" w:rsidRPr="00FB54F4" w:rsidRDefault="00C64372" w:rsidP="00F27FD2">
            <w:pPr>
              <w:spacing w:before="120" w:after="120"/>
              <w:ind w:left="0" w:hanging="2"/>
              <w:jc w:val="both"/>
              <w:rPr>
                <w:bCs/>
              </w:rPr>
            </w:pPr>
            <w:r w:rsidRPr="00FB54F4">
              <w:rPr>
                <w:bCs/>
              </w:rPr>
              <w:t>Thủ tục hủy bỏ hiệu lực của quyết định chứng nhận chuẩn đo lường</w:t>
            </w:r>
          </w:p>
          <w:p w14:paraId="37AB23AC" w14:textId="77777777" w:rsidR="00C64372" w:rsidRPr="00FB54F4" w:rsidRDefault="00C64372" w:rsidP="00B13E86">
            <w:pPr>
              <w:ind w:left="0" w:hanging="2"/>
              <w:jc w:val="both"/>
              <w:rPr>
                <w:highlight w:val="yellow"/>
                <w:lang w:val="vi-VN"/>
              </w:rPr>
            </w:pPr>
          </w:p>
        </w:tc>
        <w:tc>
          <w:tcPr>
            <w:tcW w:w="1843" w:type="dxa"/>
            <w:vAlign w:val="center"/>
          </w:tcPr>
          <w:p w14:paraId="3B84596C" w14:textId="77777777" w:rsidR="00C64372" w:rsidRPr="00FB54F4" w:rsidRDefault="00C64372" w:rsidP="00C64372">
            <w:pPr>
              <w:spacing w:before="60" w:after="60" w:line="240" w:lineRule="auto"/>
              <w:ind w:leftChars="0" w:left="2" w:hanging="2"/>
              <w:jc w:val="both"/>
            </w:pPr>
            <w:r w:rsidRPr="00FB54F4">
              <w:t>03 ngày làm việc</w:t>
            </w:r>
            <w:r w:rsidRPr="00FB54F4">
              <w:rPr>
                <w:lang w:val="vi-VN"/>
              </w:rPr>
              <w:t>.</w:t>
            </w:r>
          </w:p>
        </w:tc>
        <w:tc>
          <w:tcPr>
            <w:tcW w:w="2410" w:type="dxa"/>
            <w:vMerge/>
            <w:vAlign w:val="center"/>
          </w:tcPr>
          <w:p w14:paraId="5F675934" w14:textId="77777777" w:rsidR="00C64372" w:rsidRPr="00FB54F4" w:rsidRDefault="00C64372" w:rsidP="00C64372">
            <w:pPr>
              <w:widowControl w:val="0"/>
              <w:autoSpaceDE w:val="0"/>
              <w:autoSpaceDN w:val="0"/>
              <w:spacing w:before="60" w:after="60" w:line="240" w:lineRule="auto"/>
              <w:ind w:leftChars="0" w:left="2" w:hanging="2"/>
              <w:jc w:val="both"/>
              <w:rPr>
                <w:b/>
                <w:lang w:val="da-DK"/>
              </w:rPr>
            </w:pPr>
          </w:p>
        </w:tc>
        <w:tc>
          <w:tcPr>
            <w:tcW w:w="2126" w:type="dxa"/>
            <w:vMerge/>
            <w:vAlign w:val="center"/>
          </w:tcPr>
          <w:p w14:paraId="1AD5F8FC" w14:textId="77777777" w:rsidR="00C64372" w:rsidRPr="00FB54F4" w:rsidRDefault="00C64372" w:rsidP="00C64372">
            <w:pPr>
              <w:widowControl w:val="0"/>
              <w:autoSpaceDE w:val="0"/>
              <w:autoSpaceDN w:val="0"/>
              <w:spacing w:before="60" w:after="60" w:line="240" w:lineRule="auto"/>
              <w:ind w:leftChars="0" w:left="2" w:hanging="2"/>
              <w:jc w:val="both"/>
              <w:rPr>
                <w:lang w:val="da-DK"/>
              </w:rPr>
            </w:pPr>
          </w:p>
        </w:tc>
        <w:tc>
          <w:tcPr>
            <w:tcW w:w="1276" w:type="dxa"/>
            <w:vMerge/>
            <w:vAlign w:val="center"/>
          </w:tcPr>
          <w:p w14:paraId="1DBD8DE7" w14:textId="77777777" w:rsidR="00C64372" w:rsidRPr="00FB54F4" w:rsidRDefault="00C64372" w:rsidP="00DF3DFC">
            <w:pPr>
              <w:spacing w:before="60" w:after="60" w:line="240" w:lineRule="auto"/>
              <w:ind w:leftChars="0" w:left="2" w:firstLineChars="0" w:hanging="2"/>
              <w:jc w:val="both"/>
              <w:rPr>
                <w:lang w:val="da-DK"/>
              </w:rPr>
            </w:pPr>
          </w:p>
        </w:tc>
        <w:tc>
          <w:tcPr>
            <w:tcW w:w="4777" w:type="dxa"/>
            <w:vMerge/>
            <w:vAlign w:val="center"/>
          </w:tcPr>
          <w:p w14:paraId="0BF98CCB" w14:textId="77777777" w:rsidR="00C64372" w:rsidRPr="00FB54F4" w:rsidRDefault="00C64372" w:rsidP="00C23ECA">
            <w:pPr>
              <w:spacing w:before="120" w:after="120"/>
              <w:ind w:left="0" w:hanging="2"/>
              <w:jc w:val="both"/>
              <w:rPr>
                <w:lang w:val="nb-NO"/>
              </w:rPr>
            </w:pPr>
          </w:p>
        </w:tc>
      </w:tr>
      <w:tr w:rsidR="00FB54F4" w:rsidRPr="00FB54F4" w14:paraId="2FE27A8A" w14:textId="77777777" w:rsidTr="00171E72">
        <w:trPr>
          <w:trHeight w:val="789"/>
          <w:jc w:val="center"/>
        </w:trPr>
        <w:tc>
          <w:tcPr>
            <w:tcW w:w="653" w:type="dxa"/>
            <w:vAlign w:val="center"/>
          </w:tcPr>
          <w:p w14:paraId="7B1703AC" w14:textId="77777777" w:rsidR="00C64372" w:rsidRPr="00FB54F4" w:rsidRDefault="00C64372" w:rsidP="00DF3DFC">
            <w:pPr>
              <w:spacing w:line="240" w:lineRule="auto"/>
              <w:ind w:left="0" w:hanging="2"/>
              <w:jc w:val="center"/>
            </w:pPr>
            <w:r w:rsidRPr="00FB54F4">
              <w:t>04</w:t>
            </w:r>
          </w:p>
        </w:tc>
        <w:tc>
          <w:tcPr>
            <w:tcW w:w="2310" w:type="dxa"/>
            <w:vAlign w:val="center"/>
          </w:tcPr>
          <w:p w14:paraId="3CF4DE23" w14:textId="77777777" w:rsidR="00C64372" w:rsidRPr="00FB54F4" w:rsidRDefault="00C64372" w:rsidP="00F27FD2">
            <w:pPr>
              <w:ind w:left="0" w:hanging="2"/>
              <w:jc w:val="both"/>
              <w:rPr>
                <w:highlight w:val="yellow"/>
                <w:lang w:val="vi-VN"/>
              </w:rPr>
            </w:pPr>
            <w:r w:rsidRPr="00FB54F4">
              <w:rPr>
                <w:bCs/>
              </w:rPr>
              <w:t>Thủ tục chứng nhận, cấp thẻ kiểm định viên đo lường</w:t>
            </w:r>
          </w:p>
        </w:tc>
        <w:tc>
          <w:tcPr>
            <w:tcW w:w="1843" w:type="dxa"/>
            <w:vAlign w:val="center"/>
          </w:tcPr>
          <w:p w14:paraId="18FAB9E9" w14:textId="77777777" w:rsidR="00C64372" w:rsidRPr="00FB54F4" w:rsidRDefault="00C64372" w:rsidP="00C64372">
            <w:pPr>
              <w:widowControl w:val="0"/>
              <w:tabs>
                <w:tab w:val="center" w:pos="4320"/>
                <w:tab w:val="right" w:pos="8640"/>
              </w:tabs>
              <w:spacing w:before="60" w:after="60"/>
              <w:ind w:leftChars="0" w:left="2" w:hanging="2"/>
              <w:jc w:val="both"/>
              <w:outlineLvl w:val="2"/>
              <w:rPr>
                <w:lang w:val="nl-NL"/>
              </w:rPr>
            </w:pPr>
            <w:r w:rsidRPr="00FB54F4">
              <w:rPr>
                <w:lang w:val="nl-NL"/>
              </w:rPr>
              <w:t>- Trường hợp hồ sơ đầy đủ và hợp lệ: 10 ngày làm việc;</w:t>
            </w:r>
          </w:p>
          <w:p w14:paraId="65BAE746" w14:textId="77777777" w:rsidR="00C64372" w:rsidRPr="00FB54F4" w:rsidRDefault="00C64372" w:rsidP="00C64372">
            <w:pPr>
              <w:spacing w:before="60" w:after="60" w:line="240" w:lineRule="auto"/>
              <w:ind w:leftChars="0" w:left="2" w:hanging="2"/>
              <w:jc w:val="both"/>
            </w:pPr>
            <w:r w:rsidRPr="00FB54F4">
              <w:rPr>
                <w:lang w:val="nl-NL"/>
              </w:rPr>
              <w:t>- Trường hợp hồ sơ không đầy đủ và hợp lệ: 07 ngày làm việc.</w:t>
            </w:r>
          </w:p>
        </w:tc>
        <w:tc>
          <w:tcPr>
            <w:tcW w:w="2410" w:type="dxa"/>
            <w:vMerge/>
            <w:vAlign w:val="center"/>
          </w:tcPr>
          <w:p w14:paraId="4E475B25" w14:textId="77777777" w:rsidR="00C64372" w:rsidRPr="00FB54F4" w:rsidRDefault="00C64372" w:rsidP="00110394">
            <w:pPr>
              <w:spacing w:before="60" w:after="60" w:line="240" w:lineRule="auto"/>
              <w:ind w:leftChars="0" w:left="2" w:hanging="2"/>
              <w:jc w:val="center"/>
              <w:rPr>
                <w:b/>
                <w:lang w:val="da-DK"/>
              </w:rPr>
            </w:pPr>
          </w:p>
        </w:tc>
        <w:tc>
          <w:tcPr>
            <w:tcW w:w="2126" w:type="dxa"/>
            <w:vMerge/>
            <w:vAlign w:val="center"/>
          </w:tcPr>
          <w:p w14:paraId="228077CE" w14:textId="77777777" w:rsidR="00C64372" w:rsidRPr="00FB54F4" w:rsidRDefault="00C64372" w:rsidP="00110394">
            <w:pPr>
              <w:spacing w:before="60" w:after="60" w:line="240" w:lineRule="auto"/>
              <w:ind w:leftChars="0" w:left="2" w:hanging="2"/>
              <w:contextualSpacing/>
              <w:jc w:val="both"/>
              <w:rPr>
                <w:lang w:val="da-DK"/>
              </w:rPr>
            </w:pPr>
          </w:p>
        </w:tc>
        <w:tc>
          <w:tcPr>
            <w:tcW w:w="1276" w:type="dxa"/>
            <w:vMerge/>
            <w:vAlign w:val="center"/>
          </w:tcPr>
          <w:p w14:paraId="3580D9C0" w14:textId="77777777" w:rsidR="00C64372" w:rsidRPr="00FB54F4" w:rsidRDefault="00C64372" w:rsidP="00DF3DFC">
            <w:pPr>
              <w:spacing w:before="60" w:after="60" w:line="240" w:lineRule="auto"/>
              <w:ind w:leftChars="0" w:left="2" w:firstLineChars="0" w:hanging="2"/>
              <w:jc w:val="both"/>
              <w:rPr>
                <w:lang w:val="da-DK"/>
              </w:rPr>
            </w:pPr>
          </w:p>
        </w:tc>
        <w:tc>
          <w:tcPr>
            <w:tcW w:w="4777" w:type="dxa"/>
            <w:vMerge/>
            <w:vAlign w:val="center"/>
          </w:tcPr>
          <w:p w14:paraId="2B2E7245" w14:textId="77777777" w:rsidR="00C64372" w:rsidRPr="00FB54F4" w:rsidRDefault="00C64372" w:rsidP="00C23ECA">
            <w:pPr>
              <w:spacing w:before="120" w:after="120"/>
              <w:ind w:left="0" w:hanging="2"/>
              <w:jc w:val="both"/>
              <w:rPr>
                <w:lang w:val="nb-NO"/>
              </w:rPr>
            </w:pPr>
          </w:p>
        </w:tc>
      </w:tr>
      <w:tr w:rsidR="00FB54F4" w:rsidRPr="00FB54F4" w14:paraId="16CCAA95" w14:textId="77777777" w:rsidTr="00C64372">
        <w:trPr>
          <w:trHeight w:val="2515"/>
          <w:jc w:val="center"/>
        </w:trPr>
        <w:tc>
          <w:tcPr>
            <w:tcW w:w="653" w:type="dxa"/>
            <w:vAlign w:val="center"/>
          </w:tcPr>
          <w:p w14:paraId="1E83BFD3" w14:textId="77777777" w:rsidR="00C64372" w:rsidRPr="00FB54F4" w:rsidRDefault="00C64372" w:rsidP="00DF3DFC">
            <w:pPr>
              <w:spacing w:line="240" w:lineRule="auto"/>
              <w:ind w:left="0" w:hanging="2"/>
              <w:jc w:val="center"/>
            </w:pPr>
            <w:r w:rsidRPr="00FB54F4">
              <w:t>05</w:t>
            </w:r>
          </w:p>
        </w:tc>
        <w:tc>
          <w:tcPr>
            <w:tcW w:w="2310" w:type="dxa"/>
            <w:vAlign w:val="center"/>
          </w:tcPr>
          <w:p w14:paraId="3F62C444" w14:textId="77777777" w:rsidR="00C64372" w:rsidRPr="00FB54F4" w:rsidRDefault="00C64372" w:rsidP="00F27FD2">
            <w:pPr>
              <w:ind w:left="0" w:hanging="2"/>
              <w:jc w:val="both"/>
              <w:rPr>
                <w:highlight w:val="yellow"/>
              </w:rPr>
            </w:pPr>
            <w:r w:rsidRPr="00FB54F4">
              <w:rPr>
                <w:bCs/>
              </w:rPr>
              <w:t>Thủ tục điều chỉnh nội dung quyết định chứng nhận, cấp thẻ, cấp lại thẻ kiểm định viên đo lường</w:t>
            </w:r>
          </w:p>
        </w:tc>
        <w:tc>
          <w:tcPr>
            <w:tcW w:w="1843" w:type="dxa"/>
            <w:vAlign w:val="center"/>
          </w:tcPr>
          <w:p w14:paraId="4B102A89" w14:textId="77777777" w:rsidR="00C64372" w:rsidRPr="00FB54F4" w:rsidRDefault="00C64372" w:rsidP="00C64372">
            <w:pPr>
              <w:widowControl w:val="0"/>
              <w:tabs>
                <w:tab w:val="center" w:pos="4320"/>
                <w:tab w:val="right" w:pos="8640"/>
              </w:tabs>
              <w:spacing w:before="60" w:after="60"/>
              <w:ind w:leftChars="0" w:left="2" w:hanging="2"/>
              <w:jc w:val="both"/>
              <w:outlineLvl w:val="2"/>
              <w:rPr>
                <w:lang w:val="nl-NL"/>
              </w:rPr>
            </w:pPr>
            <w:r w:rsidRPr="00FB54F4">
              <w:rPr>
                <w:lang w:val="nl-NL"/>
              </w:rPr>
              <w:t>- Trường hợp hồ sơ đầy đủ và hợp lệ: 07ngày làm việc;</w:t>
            </w:r>
          </w:p>
          <w:p w14:paraId="463CAEB3" w14:textId="77777777" w:rsidR="00C64372" w:rsidRPr="00FB54F4" w:rsidRDefault="00C64372" w:rsidP="00C64372">
            <w:pPr>
              <w:spacing w:before="60" w:after="60" w:line="240" w:lineRule="auto"/>
              <w:ind w:leftChars="0" w:left="2" w:hanging="2"/>
              <w:jc w:val="both"/>
            </w:pPr>
            <w:r w:rsidRPr="00FB54F4">
              <w:rPr>
                <w:lang w:val="nl-NL"/>
              </w:rPr>
              <w:t>- Trường hợp hồ sơ không đầy đủ và hợp lệ: 05 ngày làm việc.</w:t>
            </w:r>
          </w:p>
        </w:tc>
        <w:tc>
          <w:tcPr>
            <w:tcW w:w="2410" w:type="dxa"/>
            <w:vMerge/>
            <w:vAlign w:val="center"/>
          </w:tcPr>
          <w:p w14:paraId="2106D635" w14:textId="77777777" w:rsidR="00C64372" w:rsidRPr="00FB54F4" w:rsidRDefault="00C64372" w:rsidP="002665D4">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1E54662E" w14:textId="77777777" w:rsidR="00C64372" w:rsidRPr="00FB54F4" w:rsidRDefault="00C64372" w:rsidP="00110394">
            <w:pPr>
              <w:spacing w:before="60" w:after="60" w:line="240" w:lineRule="auto"/>
              <w:ind w:leftChars="0" w:left="2" w:hanging="2"/>
              <w:contextualSpacing/>
              <w:jc w:val="both"/>
              <w:rPr>
                <w:lang w:val="da-DK"/>
              </w:rPr>
            </w:pPr>
          </w:p>
        </w:tc>
        <w:tc>
          <w:tcPr>
            <w:tcW w:w="1276" w:type="dxa"/>
            <w:vMerge/>
            <w:vAlign w:val="center"/>
          </w:tcPr>
          <w:p w14:paraId="26E0ABA9" w14:textId="77777777" w:rsidR="00C64372" w:rsidRPr="00FB54F4" w:rsidRDefault="00C64372" w:rsidP="00DF3DFC">
            <w:pPr>
              <w:spacing w:before="60" w:after="60" w:line="240" w:lineRule="auto"/>
              <w:ind w:leftChars="0" w:left="2" w:firstLineChars="0" w:hanging="2"/>
              <w:jc w:val="both"/>
              <w:rPr>
                <w:lang w:val="da-DK"/>
              </w:rPr>
            </w:pPr>
          </w:p>
        </w:tc>
        <w:tc>
          <w:tcPr>
            <w:tcW w:w="4777" w:type="dxa"/>
            <w:vMerge/>
            <w:vAlign w:val="center"/>
          </w:tcPr>
          <w:p w14:paraId="142627AC" w14:textId="77777777" w:rsidR="00C64372" w:rsidRPr="00FB54F4" w:rsidRDefault="00C64372" w:rsidP="00C23ECA">
            <w:pPr>
              <w:spacing w:before="120" w:after="120"/>
              <w:ind w:left="0" w:hanging="2"/>
              <w:jc w:val="both"/>
              <w:rPr>
                <w:lang w:val="nb-NO"/>
              </w:rPr>
            </w:pPr>
          </w:p>
        </w:tc>
      </w:tr>
      <w:tr w:rsidR="00FB54F4" w:rsidRPr="00FB54F4" w14:paraId="51CCD3E3" w14:textId="77777777" w:rsidTr="00171E72">
        <w:trPr>
          <w:trHeight w:val="789"/>
          <w:jc w:val="center"/>
        </w:trPr>
        <w:tc>
          <w:tcPr>
            <w:tcW w:w="653" w:type="dxa"/>
            <w:vAlign w:val="center"/>
          </w:tcPr>
          <w:p w14:paraId="44B8D957" w14:textId="77777777" w:rsidR="00323698" w:rsidRPr="00FB54F4" w:rsidRDefault="00323698" w:rsidP="00DF3DFC">
            <w:pPr>
              <w:spacing w:line="240" w:lineRule="auto"/>
              <w:ind w:left="0" w:hanging="2"/>
              <w:jc w:val="center"/>
            </w:pPr>
            <w:r w:rsidRPr="00FB54F4">
              <w:lastRenderedPageBreak/>
              <w:t>06</w:t>
            </w:r>
          </w:p>
        </w:tc>
        <w:tc>
          <w:tcPr>
            <w:tcW w:w="2310" w:type="dxa"/>
            <w:vAlign w:val="center"/>
          </w:tcPr>
          <w:p w14:paraId="0276B5D3" w14:textId="77777777" w:rsidR="00323698" w:rsidRPr="00FB54F4" w:rsidRDefault="00323698" w:rsidP="00F27FD2">
            <w:pPr>
              <w:ind w:left="0" w:hanging="2"/>
              <w:jc w:val="both"/>
              <w:rPr>
                <w:highlight w:val="yellow"/>
              </w:rPr>
            </w:pPr>
            <w:r w:rsidRPr="00FB54F4">
              <w:rPr>
                <w:bCs/>
              </w:rPr>
              <w:t>Thủ tục hủy bỏ hiệu lực của quyết định chứng nhận, cấp thẻ kiểm định viện đo lường</w:t>
            </w:r>
          </w:p>
        </w:tc>
        <w:tc>
          <w:tcPr>
            <w:tcW w:w="1843" w:type="dxa"/>
            <w:vAlign w:val="center"/>
          </w:tcPr>
          <w:p w14:paraId="1F2A239D" w14:textId="77777777" w:rsidR="00323698" w:rsidRPr="00FB54F4" w:rsidRDefault="00323698" w:rsidP="00F27FD2">
            <w:pPr>
              <w:spacing w:line="240" w:lineRule="auto"/>
              <w:ind w:leftChars="0" w:left="2" w:hanging="2"/>
              <w:jc w:val="both"/>
            </w:pPr>
            <w:r w:rsidRPr="00FB54F4">
              <w:t>03 ngày làm việc</w:t>
            </w:r>
            <w:r w:rsidRPr="00FB54F4">
              <w:rPr>
                <w:lang w:val="vi-VN"/>
              </w:rPr>
              <w:t>.</w:t>
            </w:r>
          </w:p>
        </w:tc>
        <w:tc>
          <w:tcPr>
            <w:tcW w:w="2410" w:type="dxa"/>
            <w:vMerge w:val="restart"/>
            <w:vAlign w:val="center"/>
          </w:tcPr>
          <w:p w14:paraId="2EA50E36"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0D1F05BC" w14:textId="77777777" w:rsidR="00323698" w:rsidRPr="00FB54F4" w:rsidRDefault="00323698" w:rsidP="002665D4">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phường Lương Văn Tri, tỉnh Lạng Sơn.</w:t>
            </w:r>
          </w:p>
        </w:tc>
        <w:tc>
          <w:tcPr>
            <w:tcW w:w="2126" w:type="dxa"/>
            <w:vMerge w:val="restart"/>
            <w:vAlign w:val="center"/>
          </w:tcPr>
          <w:p w14:paraId="7A2BC826"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7CAA4540"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2B2F9460" w14:textId="77777777" w:rsidR="00323698" w:rsidRPr="00FB54F4" w:rsidRDefault="00323698" w:rsidP="00323698">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tc>
        <w:tc>
          <w:tcPr>
            <w:tcW w:w="1276" w:type="dxa"/>
            <w:vMerge w:val="restart"/>
            <w:vAlign w:val="center"/>
          </w:tcPr>
          <w:p w14:paraId="5B5BDE8C" w14:textId="77777777" w:rsidR="00323698" w:rsidRPr="00FB54F4" w:rsidRDefault="00323698" w:rsidP="00323698">
            <w:pPr>
              <w:spacing w:before="60" w:after="60" w:line="240" w:lineRule="auto"/>
              <w:ind w:leftChars="0" w:left="2" w:firstLineChars="0" w:hanging="2"/>
              <w:jc w:val="center"/>
              <w:rPr>
                <w:lang w:val="da-DK"/>
              </w:rPr>
            </w:pPr>
            <w:r w:rsidRPr="00FB54F4">
              <w:t>Không</w:t>
            </w:r>
          </w:p>
        </w:tc>
        <w:tc>
          <w:tcPr>
            <w:tcW w:w="4777" w:type="dxa"/>
            <w:vAlign w:val="center"/>
          </w:tcPr>
          <w:p w14:paraId="6E75791F" w14:textId="77777777" w:rsidR="00323698" w:rsidRPr="00FB54F4" w:rsidRDefault="00323698" w:rsidP="00323698">
            <w:pPr>
              <w:spacing w:before="60" w:after="60"/>
              <w:ind w:leftChars="0" w:left="2" w:hanging="2"/>
              <w:jc w:val="both"/>
              <w:rPr>
                <w:lang w:val="vi-VN"/>
              </w:rPr>
            </w:pPr>
            <w:r w:rsidRPr="00FB54F4">
              <w:rPr>
                <w:lang w:val="vi-VN"/>
              </w:rPr>
              <w:t>- Luật Tổ chức Chính phủ số 63/2025/QH15;</w:t>
            </w:r>
          </w:p>
          <w:p w14:paraId="2BB4996B" w14:textId="77777777" w:rsidR="00323698" w:rsidRPr="00FB54F4" w:rsidRDefault="00323698" w:rsidP="00323698">
            <w:pPr>
              <w:spacing w:before="60" w:after="60"/>
              <w:ind w:leftChars="0" w:left="2" w:hanging="2"/>
              <w:jc w:val="both"/>
              <w:rPr>
                <w:lang w:val="vi-VN"/>
              </w:rPr>
            </w:pPr>
            <w:r w:rsidRPr="00FB54F4">
              <w:rPr>
                <w:lang w:val="vi-VN"/>
              </w:rPr>
              <w:t>- Luật Tổ chức chính quyền địa phương số 72/2025/QH15;</w:t>
            </w:r>
          </w:p>
          <w:p w14:paraId="4A6E5ACA" w14:textId="77777777" w:rsidR="00323698" w:rsidRPr="00FB54F4" w:rsidRDefault="00323698" w:rsidP="00323698">
            <w:pPr>
              <w:spacing w:before="60" w:after="60"/>
              <w:ind w:leftChars="0" w:left="2" w:hanging="2"/>
              <w:jc w:val="both"/>
              <w:rPr>
                <w:lang w:val="vi-VN"/>
              </w:rPr>
            </w:pPr>
            <w:r w:rsidRPr="00FB54F4">
              <w:rPr>
                <w:lang w:val="nb-NO"/>
              </w:rPr>
              <w:t>- Luật Đo lường số 04/2011/QH13 ngày 11/11/2011</w:t>
            </w:r>
            <w:r w:rsidRPr="00FB54F4">
              <w:rPr>
                <w:lang w:val="vi-VN"/>
              </w:rPr>
              <w:t>;</w:t>
            </w:r>
          </w:p>
          <w:p w14:paraId="069DC4B6" w14:textId="77777777" w:rsidR="00323698" w:rsidRPr="00FB54F4" w:rsidRDefault="00323698" w:rsidP="00323698">
            <w:pPr>
              <w:widowControl w:val="0"/>
              <w:spacing w:before="60" w:after="60"/>
              <w:ind w:leftChars="0" w:left="2" w:hanging="2"/>
              <w:jc w:val="both"/>
              <w:rPr>
                <w:iCs/>
                <w:lang w:val="vi-VN"/>
              </w:rPr>
            </w:pPr>
            <w:r w:rsidRPr="00FB54F4">
              <w:t>- Nghị định số 36/2026/NĐ-CP ngày</w:t>
            </w:r>
            <w:r w:rsidRPr="00FB54F4">
              <w:rPr>
                <w:lang w:val="vi-VN"/>
              </w:rPr>
              <w:t xml:space="preserve"> 23/01/2026 </w:t>
            </w:r>
            <w:r w:rsidRPr="00FB54F4">
              <w:t>của Chính phủ</w:t>
            </w:r>
            <w:r w:rsidRPr="00FB54F4">
              <w:rPr>
                <w:lang w:val="vi-VN"/>
              </w:rPr>
              <w:t>;</w:t>
            </w:r>
          </w:p>
          <w:p w14:paraId="6D903EF9" w14:textId="77777777" w:rsidR="00323698" w:rsidRPr="00FB54F4" w:rsidRDefault="00323698" w:rsidP="00323698">
            <w:pPr>
              <w:spacing w:before="60" w:after="60"/>
              <w:ind w:leftChars="0" w:left="2" w:hanging="2"/>
              <w:jc w:val="both"/>
              <w:rPr>
                <w:lang w:val="nb-NO"/>
              </w:rPr>
            </w:pPr>
            <w:r w:rsidRPr="00FB54F4">
              <w:rPr>
                <w:iCs/>
              </w:rPr>
              <w:t>- Thông tư</w:t>
            </w:r>
            <w:r w:rsidRPr="00FB54F4">
              <w:rPr>
                <w:iCs/>
                <w:lang w:val="vi-VN"/>
              </w:rPr>
              <w:t xml:space="preserve"> số</w:t>
            </w:r>
            <w:r w:rsidRPr="00FB54F4">
              <w:rPr>
                <w:iCs/>
              </w:rPr>
              <w:t xml:space="preserve"> 54/2025/TT-BKHCN ngày 31/12/2025 của Bộ trưởng Bộ Khoa học và Công nghệ.</w:t>
            </w:r>
          </w:p>
        </w:tc>
      </w:tr>
      <w:tr w:rsidR="00FB54F4" w:rsidRPr="00FB54F4" w14:paraId="3FBE34CA" w14:textId="77777777" w:rsidTr="00171E72">
        <w:trPr>
          <w:trHeight w:val="789"/>
          <w:jc w:val="center"/>
        </w:trPr>
        <w:tc>
          <w:tcPr>
            <w:tcW w:w="653" w:type="dxa"/>
            <w:vAlign w:val="center"/>
          </w:tcPr>
          <w:p w14:paraId="39E98801" w14:textId="77777777" w:rsidR="00323698" w:rsidRPr="00FB54F4" w:rsidRDefault="00323698" w:rsidP="00DF3DFC">
            <w:pPr>
              <w:spacing w:line="240" w:lineRule="auto"/>
              <w:ind w:left="0" w:hanging="2"/>
              <w:jc w:val="center"/>
            </w:pPr>
            <w:r w:rsidRPr="00FB54F4">
              <w:t>07</w:t>
            </w:r>
          </w:p>
        </w:tc>
        <w:tc>
          <w:tcPr>
            <w:tcW w:w="2310" w:type="dxa"/>
            <w:vAlign w:val="center"/>
          </w:tcPr>
          <w:p w14:paraId="4F134E5A" w14:textId="77777777" w:rsidR="00323698" w:rsidRPr="00FB54F4" w:rsidRDefault="00323698" w:rsidP="00F27FD2">
            <w:pPr>
              <w:ind w:left="0" w:hanging="2"/>
              <w:jc w:val="both"/>
              <w:rPr>
                <w:highlight w:val="yellow"/>
              </w:rPr>
            </w:pPr>
            <w:r w:rsidRPr="00FB54F4">
              <w:rPr>
                <w:bCs/>
              </w:rPr>
              <w:t>Thủ tục cấp Giấy chứng nhận đăng ký hoạt động thử nghiệm chất lượng sản phẩm, hàng hóa</w:t>
            </w:r>
          </w:p>
        </w:tc>
        <w:tc>
          <w:tcPr>
            <w:tcW w:w="1843" w:type="dxa"/>
            <w:vAlign w:val="center"/>
          </w:tcPr>
          <w:p w14:paraId="32B1B12E" w14:textId="77777777" w:rsidR="00323698" w:rsidRPr="00FB54F4" w:rsidRDefault="00323698" w:rsidP="00323698">
            <w:pPr>
              <w:widowControl w:val="0"/>
              <w:autoSpaceDE w:val="0"/>
              <w:autoSpaceDN w:val="0"/>
              <w:spacing w:before="60" w:after="60"/>
              <w:ind w:leftChars="0" w:left="2" w:hanging="2"/>
              <w:jc w:val="both"/>
              <w:rPr>
                <w:lang w:val="fr-FR"/>
              </w:rPr>
            </w:pPr>
            <w:r w:rsidRPr="00FB54F4">
              <w:rPr>
                <w:lang w:val="fr-FR"/>
              </w:rPr>
              <w:t>- Trường hợp hồ sơ không đầy đủ theo quy định: 03 ngày làm việc;</w:t>
            </w:r>
          </w:p>
          <w:p w14:paraId="65E70D6C" w14:textId="77777777" w:rsidR="00323698" w:rsidRPr="00FB54F4" w:rsidRDefault="00323698" w:rsidP="00323698">
            <w:pPr>
              <w:spacing w:before="60" w:after="60" w:line="240" w:lineRule="auto"/>
              <w:ind w:leftChars="0" w:left="2" w:hanging="2"/>
              <w:jc w:val="both"/>
            </w:pPr>
            <w:r w:rsidRPr="00FB54F4">
              <w:rPr>
                <w:lang w:val="fr-FR"/>
              </w:rPr>
              <w:t xml:space="preserve">- Trường hợp </w:t>
            </w:r>
            <w:r w:rsidRPr="00FB54F4">
              <w:rPr>
                <w:spacing w:val="-2"/>
                <w:lang w:val="fr-FR"/>
              </w:rPr>
              <w:t>hồ sơ đầy đủ và hợp lệ</w:t>
            </w:r>
            <w:r w:rsidRPr="00FB54F4">
              <w:rPr>
                <w:spacing w:val="-2"/>
              </w:rPr>
              <w:t xml:space="preserve">: </w:t>
            </w:r>
            <w:r w:rsidRPr="00FB54F4">
              <w:t>07 ngày làm việc.</w:t>
            </w:r>
          </w:p>
        </w:tc>
        <w:tc>
          <w:tcPr>
            <w:tcW w:w="2410" w:type="dxa"/>
            <w:vMerge/>
            <w:vAlign w:val="center"/>
          </w:tcPr>
          <w:p w14:paraId="6BFACEA9"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0FD70EDA" w14:textId="77777777" w:rsidR="00323698" w:rsidRPr="00FB54F4" w:rsidRDefault="00323698" w:rsidP="00110394">
            <w:pPr>
              <w:spacing w:before="60" w:after="60" w:line="240" w:lineRule="auto"/>
              <w:ind w:leftChars="0" w:left="2" w:hanging="2"/>
              <w:contextualSpacing/>
              <w:jc w:val="both"/>
              <w:rPr>
                <w:lang w:val="da-DK"/>
              </w:rPr>
            </w:pPr>
          </w:p>
        </w:tc>
        <w:tc>
          <w:tcPr>
            <w:tcW w:w="1276" w:type="dxa"/>
            <w:vMerge/>
            <w:vAlign w:val="center"/>
          </w:tcPr>
          <w:p w14:paraId="48617293" w14:textId="77777777" w:rsidR="00323698" w:rsidRPr="00FB54F4" w:rsidRDefault="00323698" w:rsidP="00DF3DFC">
            <w:pPr>
              <w:spacing w:before="60" w:after="60" w:line="240" w:lineRule="auto"/>
              <w:ind w:leftChars="0" w:left="2" w:firstLineChars="0" w:hanging="2"/>
              <w:jc w:val="both"/>
              <w:rPr>
                <w:lang w:val="da-DK"/>
              </w:rPr>
            </w:pPr>
          </w:p>
        </w:tc>
        <w:tc>
          <w:tcPr>
            <w:tcW w:w="4777" w:type="dxa"/>
            <w:vAlign w:val="center"/>
          </w:tcPr>
          <w:p w14:paraId="5D753FC7" w14:textId="77777777" w:rsidR="00323698" w:rsidRPr="00FB54F4" w:rsidRDefault="00323698" w:rsidP="00323698">
            <w:pPr>
              <w:spacing w:before="60" w:after="60"/>
              <w:ind w:leftChars="0" w:left="2" w:hanging="2"/>
              <w:jc w:val="both"/>
            </w:pPr>
            <w:r w:rsidRPr="00FB54F4">
              <w:rPr>
                <w:lang w:val="nb-NO"/>
              </w:rPr>
              <w:t xml:space="preserve">- </w:t>
            </w:r>
            <w:r w:rsidRPr="00FB54F4">
              <w:t>Luật Tiêu chuẩn và Quy chuẩn kỹ thuật số 68/2006/QH11;</w:t>
            </w:r>
          </w:p>
          <w:p w14:paraId="761C8EFB" w14:textId="77777777" w:rsidR="00323698" w:rsidRPr="00FB54F4" w:rsidRDefault="00323698" w:rsidP="00323698">
            <w:pPr>
              <w:spacing w:before="60" w:after="60"/>
              <w:ind w:leftChars="0" w:left="2" w:hanging="2"/>
              <w:jc w:val="both"/>
              <w:rPr>
                <w:lang w:val="nb-NO"/>
              </w:rPr>
            </w:pPr>
            <w:r w:rsidRPr="00FB54F4">
              <w:rPr>
                <w:lang w:val="nb-NO"/>
              </w:rPr>
              <w:t>- Luật sửa đổi, bổ sung một số điều của Luật Tiêu chuẩn và Quy chuẩn kỹ thuật số 70/2025/QH15;</w:t>
            </w:r>
          </w:p>
          <w:p w14:paraId="40A61D48" w14:textId="77777777" w:rsidR="00323698" w:rsidRPr="00FB54F4" w:rsidRDefault="00323698" w:rsidP="00323698">
            <w:pPr>
              <w:spacing w:before="60" w:after="60"/>
              <w:ind w:leftChars="0" w:left="2" w:hanging="2"/>
              <w:jc w:val="both"/>
              <w:rPr>
                <w:lang w:val="nb-NO"/>
              </w:rPr>
            </w:pPr>
            <w:r w:rsidRPr="00FB54F4">
              <w:rPr>
                <w:iCs/>
                <w:lang w:val="nb-NO"/>
              </w:rPr>
              <w:t xml:space="preserve">- Nghị định số 22/2026/NĐ-CP ngày 16/01/2026 của Chính phủ </w:t>
            </w:r>
            <w:r w:rsidRPr="00FB54F4">
              <w:rPr>
                <w:lang w:val="nb-NO"/>
              </w:rPr>
              <w:t>quy định chi tiết một số điều và biện pháp để tổ chức, hướng dẫn thi hành Luật Tiêu chuẩn và quy chuẩn kỹ thuật</w:t>
            </w:r>
            <w:r w:rsidRPr="00FB54F4">
              <w:t>.</w:t>
            </w:r>
          </w:p>
        </w:tc>
      </w:tr>
      <w:tr w:rsidR="00FB54F4" w:rsidRPr="00FB54F4" w14:paraId="7F2446F6" w14:textId="77777777" w:rsidTr="00323698">
        <w:trPr>
          <w:trHeight w:val="2809"/>
          <w:jc w:val="center"/>
        </w:trPr>
        <w:tc>
          <w:tcPr>
            <w:tcW w:w="653" w:type="dxa"/>
            <w:vAlign w:val="center"/>
          </w:tcPr>
          <w:p w14:paraId="7EFBF6DB" w14:textId="77777777" w:rsidR="00323698" w:rsidRPr="00FB54F4" w:rsidRDefault="00323698" w:rsidP="00DF3DFC">
            <w:pPr>
              <w:spacing w:line="240" w:lineRule="auto"/>
              <w:ind w:left="0" w:hanging="2"/>
              <w:jc w:val="center"/>
            </w:pPr>
            <w:r w:rsidRPr="00FB54F4">
              <w:t>08</w:t>
            </w:r>
          </w:p>
        </w:tc>
        <w:tc>
          <w:tcPr>
            <w:tcW w:w="2310" w:type="dxa"/>
            <w:vAlign w:val="center"/>
          </w:tcPr>
          <w:p w14:paraId="233A28B8" w14:textId="77777777" w:rsidR="00323698" w:rsidRPr="00FB54F4" w:rsidRDefault="00323698" w:rsidP="002665D4">
            <w:pPr>
              <w:ind w:left="0" w:hanging="2"/>
              <w:jc w:val="both"/>
              <w:rPr>
                <w:bCs/>
              </w:rPr>
            </w:pPr>
            <w:r w:rsidRPr="00FB54F4">
              <w:rPr>
                <w:bCs/>
                <w:lang w:val="vi-VN"/>
              </w:rPr>
              <w:t>Thủ tục cấp bổ sung, sửa đổi Giấy chứng nhận đăng ký hoạt động thử nghiệm chất lượng sản phẩm, hàng hóa</w:t>
            </w:r>
          </w:p>
          <w:p w14:paraId="0938E9BF" w14:textId="77777777" w:rsidR="00323698" w:rsidRPr="00FB54F4" w:rsidRDefault="00323698" w:rsidP="00B13E86">
            <w:pPr>
              <w:ind w:left="0" w:hanging="2"/>
              <w:jc w:val="both"/>
              <w:rPr>
                <w:highlight w:val="yellow"/>
              </w:rPr>
            </w:pPr>
          </w:p>
        </w:tc>
        <w:tc>
          <w:tcPr>
            <w:tcW w:w="1843" w:type="dxa"/>
            <w:vAlign w:val="center"/>
          </w:tcPr>
          <w:p w14:paraId="676C0220" w14:textId="77777777" w:rsidR="00323698" w:rsidRPr="00FB54F4" w:rsidRDefault="00323698" w:rsidP="00323698">
            <w:pPr>
              <w:widowControl w:val="0"/>
              <w:autoSpaceDE w:val="0"/>
              <w:autoSpaceDN w:val="0"/>
              <w:spacing w:before="60" w:after="60"/>
              <w:ind w:leftChars="0" w:left="2" w:hanging="2"/>
              <w:jc w:val="both"/>
              <w:rPr>
                <w:lang w:val="fr-FR"/>
              </w:rPr>
            </w:pPr>
            <w:r w:rsidRPr="00FB54F4">
              <w:rPr>
                <w:lang w:val="fr-FR"/>
              </w:rPr>
              <w:t>- Trường hợp hồ sơ không đầy đủ theo quy định: 03 ngày làm việc;</w:t>
            </w:r>
          </w:p>
          <w:p w14:paraId="359A793E" w14:textId="77777777" w:rsidR="00323698" w:rsidRPr="00FB54F4" w:rsidRDefault="00323698" w:rsidP="00323698">
            <w:pPr>
              <w:spacing w:before="60" w:after="60"/>
              <w:ind w:leftChars="0" w:left="2" w:hanging="2"/>
            </w:pPr>
            <w:r w:rsidRPr="00FB54F4">
              <w:rPr>
                <w:lang w:val="fr-FR"/>
              </w:rPr>
              <w:t xml:space="preserve">- Trường hợp </w:t>
            </w:r>
            <w:r w:rsidRPr="00FB54F4">
              <w:rPr>
                <w:spacing w:val="-2"/>
                <w:lang w:val="fr-FR"/>
              </w:rPr>
              <w:t>hồ sơ đầy đủ và hợp lệ</w:t>
            </w:r>
            <w:r w:rsidRPr="00FB54F4">
              <w:rPr>
                <w:spacing w:val="-2"/>
              </w:rPr>
              <w:t xml:space="preserve">: </w:t>
            </w:r>
            <w:r w:rsidRPr="00FB54F4">
              <w:t>07 ngày làm việc.</w:t>
            </w:r>
          </w:p>
        </w:tc>
        <w:tc>
          <w:tcPr>
            <w:tcW w:w="2410" w:type="dxa"/>
            <w:vMerge/>
            <w:vAlign w:val="center"/>
          </w:tcPr>
          <w:p w14:paraId="0229FD6B"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1FEBA6B3" w14:textId="77777777" w:rsidR="00323698" w:rsidRPr="00FB54F4" w:rsidRDefault="00323698" w:rsidP="00110394">
            <w:pPr>
              <w:spacing w:before="60" w:after="60" w:line="240" w:lineRule="auto"/>
              <w:ind w:leftChars="0" w:left="2" w:hanging="2"/>
              <w:contextualSpacing/>
              <w:jc w:val="both"/>
              <w:rPr>
                <w:lang w:val="da-DK"/>
              </w:rPr>
            </w:pPr>
          </w:p>
        </w:tc>
        <w:tc>
          <w:tcPr>
            <w:tcW w:w="1276" w:type="dxa"/>
            <w:vMerge/>
            <w:vAlign w:val="center"/>
          </w:tcPr>
          <w:p w14:paraId="2E66D6AE" w14:textId="77777777" w:rsidR="00323698" w:rsidRPr="00FB54F4" w:rsidRDefault="00323698" w:rsidP="00DF3DFC">
            <w:pPr>
              <w:spacing w:before="60" w:after="60" w:line="240" w:lineRule="auto"/>
              <w:ind w:leftChars="0" w:left="2" w:firstLineChars="0" w:hanging="2"/>
              <w:jc w:val="both"/>
              <w:rPr>
                <w:lang w:val="da-DK"/>
              </w:rPr>
            </w:pPr>
          </w:p>
        </w:tc>
        <w:tc>
          <w:tcPr>
            <w:tcW w:w="4777" w:type="dxa"/>
            <w:vAlign w:val="center"/>
          </w:tcPr>
          <w:p w14:paraId="3A469DCA" w14:textId="77777777" w:rsidR="00323698" w:rsidRPr="00FB54F4" w:rsidRDefault="00323698" w:rsidP="00323698">
            <w:pPr>
              <w:spacing w:before="60" w:after="60"/>
              <w:ind w:leftChars="0" w:left="2" w:hanging="2"/>
              <w:jc w:val="both"/>
            </w:pPr>
            <w:r w:rsidRPr="00FB54F4">
              <w:rPr>
                <w:lang w:val="nb-NO"/>
              </w:rPr>
              <w:t xml:space="preserve">- </w:t>
            </w:r>
            <w:r w:rsidRPr="00FB54F4">
              <w:t>Luật Tiêu chuẩn và Quy chuẩn kỹ thuật số 68/2006/QH11.</w:t>
            </w:r>
          </w:p>
          <w:p w14:paraId="42201A49" w14:textId="77777777" w:rsidR="00323698" w:rsidRPr="00FB54F4" w:rsidRDefault="00323698" w:rsidP="00323698">
            <w:pPr>
              <w:spacing w:before="60" w:after="60"/>
              <w:ind w:leftChars="0" w:left="2" w:hanging="2"/>
              <w:jc w:val="both"/>
              <w:rPr>
                <w:lang w:val="nb-NO"/>
              </w:rPr>
            </w:pPr>
            <w:r w:rsidRPr="00FB54F4">
              <w:rPr>
                <w:lang w:val="nb-NO"/>
              </w:rPr>
              <w:t>- Luật sửa đổi, bổ sung một số điều của Luật Tiêu chuẩn và Quy chuẩn kỹ thuật số 70/2025/QH15;</w:t>
            </w:r>
          </w:p>
          <w:p w14:paraId="649D3C6E" w14:textId="77777777" w:rsidR="00323698" w:rsidRPr="00FB54F4" w:rsidRDefault="00323698" w:rsidP="00323698">
            <w:pPr>
              <w:spacing w:before="60" w:after="60"/>
              <w:ind w:leftChars="0" w:left="2" w:hanging="2"/>
              <w:jc w:val="both"/>
              <w:rPr>
                <w:lang w:val="nb-NO"/>
              </w:rPr>
            </w:pPr>
            <w:r w:rsidRPr="00FB54F4">
              <w:rPr>
                <w:iCs/>
                <w:lang w:val="nb-NO"/>
              </w:rPr>
              <w:t>- Nghị định số 22/2026/NĐ-CP ngày 16/01/2026 của Chính phủ</w:t>
            </w:r>
            <w:r w:rsidRPr="00FB54F4">
              <w:t>.</w:t>
            </w:r>
          </w:p>
        </w:tc>
      </w:tr>
      <w:tr w:rsidR="00FB54F4" w:rsidRPr="00FB54F4" w14:paraId="2AD96BAC" w14:textId="77777777" w:rsidTr="00323698">
        <w:trPr>
          <w:trHeight w:val="723"/>
          <w:jc w:val="center"/>
        </w:trPr>
        <w:tc>
          <w:tcPr>
            <w:tcW w:w="653" w:type="dxa"/>
            <w:vAlign w:val="center"/>
          </w:tcPr>
          <w:p w14:paraId="2DC34700" w14:textId="77777777" w:rsidR="00323698" w:rsidRPr="00FB54F4" w:rsidRDefault="00323698" w:rsidP="00DF3DFC">
            <w:pPr>
              <w:spacing w:line="240" w:lineRule="auto"/>
              <w:ind w:left="0" w:hanging="2"/>
              <w:jc w:val="center"/>
            </w:pPr>
            <w:r w:rsidRPr="00FB54F4">
              <w:lastRenderedPageBreak/>
              <w:t>09</w:t>
            </w:r>
          </w:p>
        </w:tc>
        <w:tc>
          <w:tcPr>
            <w:tcW w:w="2310" w:type="dxa"/>
            <w:vAlign w:val="center"/>
          </w:tcPr>
          <w:p w14:paraId="378799C0" w14:textId="77777777" w:rsidR="00323698" w:rsidRPr="00FB54F4" w:rsidRDefault="00323698" w:rsidP="00323698">
            <w:pPr>
              <w:spacing w:before="120" w:after="120"/>
              <w:ind w:left="0" w:hanging="2"/>
              <w:jc w:val="both"/>
              <w:rPr>
                <w:bCs/>
                <w:lang w:val="vi-VN"/>
              </w:rPr>
            </w:pPr>
            <w:r w:rsidRPr="00FB54F4">
              <w:rPr>
                <w:bCs/>
                <w:lang w:val="vi-VN"/>
              </w:rPr>
              <w:t xml:space="preserve">Thủ tục cấp lại Giấy chứng nhận đăng ký hoạt động </w:t>
            </w:r>
            <w:r w:rsidRPr="00FB54F4">
              <w:rPr>
                <w:bCs/>
              </w:rPr>
              <w:t>thử nghiệm chất lượng sả</w:t>
            </w:r>
            <w:r w:rsidRPr="00FB54F4">
              <w:rPr>
                <w:bCs/>
                <w:lang w:val="vi-VN"/>
              </w:rPr>
              <w:t xml:space="preserve">n phẩm, </w:t>
            </w:r>
            <w:r w:rsidRPr="00FB54F4">
              <w:rPr>
                <w:bCs/>
              </w:rPr>
              <w:t>hàng hóa</w:t>
            </w:r>
          </w:p>
        </w:tc>
        <w:tc>
          <w:tcPr>
            <w:tcW w:w="1843" w:type="dxa"/>
            <w:vAlign w:val="center"/>
          </w:tcPr>
          <w:p w14:paraId="682230EA" w14:textId="77777777" w:rsidR="00323698" w:rsidRPr="00FB54F4" w:rsidRDefault="00323698" w:rsidP="002665D4">
            <w:pPr>
              <w:spacing w:line="240" w:lineRule="auto"/>
              <w:ind w:leftChars="0" w:left="2" w:hanging="2"/>
              <w:jc w:val="both"/>
            </w:pPr>
            <w:r w:rsidRPr="00FB54F4">
              <w:t>03 ngày làm việc kể từ ngày nhận được hồ sơ đầy đủ và hợp lệ</w:t>
            </w:r>
            <w:r w:rsidRPr="00FB54F4">
              <w:rPr>
                <w:lang w:val="vi-VN"/>
              </w:rPr>
              <w:t>.</w:t>
            </w:r>
          </w:p>
        </w:tc>
        <w:tc>
          <w:tcPr>
            <w:tcW w:w="2410" w:type="dxa"/>
            <w:vMerge w:val="restart"/>
            <w:vAlign w:val="center"/>
          </w:tcPr>
          <w:p w14:paraId="02BB7CDE"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6DB20DCA"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phường Lương Văn Tri, tỉnh Lạng Sơn.</w:t>
            </w:r>
          </w:p>
        </w:tc>
        <w:tc>
          <w:tcPr>
            <w:tcW w:w="2126" w:type="dxa"/>
            <w:vMerge w:val="restart"/>
            <w:vAlign w:val="center"/>
          </w:tcPr>
          <w:p w14:paraId="62C7E09D"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2900DCE6"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212732AE" w14:textId="77777777" w:rsidR="00323698" w:rsidRPr="00FB54F4" w:rsidRDefault="00323698" w:rsidP="002665D4">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tc>
        <w:tc>
          <w:tcPr>
            <w:tcW w:w="1276" w:type="dxa"/>
            <w:vMerge w:val="restart"/>
            <w:vAlign w:val="center"/>
          </w:tcPr>
          <w:p w14:paraId="77D00FDB" w14:textId="77777777" w:rsidR="00323698" w:rsidRPr="00FB54F4" w:rsidRDefault="00323698" w:rsidP="0033680E">
            <w:pPr>
              <w:spacing w:before="60" w:after="60" w:line="240" w:lineRule="auto"/>
              <w:ind w:leftChars="0" w:left="2" w:firstLineChars="0" w:hanging="2"/>
              <w:jc w:val="center"/>
              <w:rPr>
                <w:lang w:val="da-DK"/>
              </w:rPr>
            </w:pPr>
            <w:r w:rsidRPr="00FB54F4">
              <w:t>Không</w:t>
            </w:r>
          </w:p>
        </w:tc>
        <w:tc>
          <w:tcPr>
            <w:tcW w:w="4777" w:type="dxa"/>
            <w:vMerge w:val="restart"/>
            <w:vAlign w:val="center"/>
          </w:tcPr>
          <w:p w14:paraId="03FD2BD0" w14:textId="77777777" w:rsidR="00323698" w:rsidRPr="00FB54F4" w:rsidRDefault="00323698" w:rsidP="00323698">
            <w:pPr>
              <w:spacing w:before="60" w:after="60"/>
              <w:ind w:leftChars="0" w:left="2" w:hanging="2"/>
              <w:jc w:val="both"/>
            </w:pPr>
            <w:r w:rsidRPr="00FB54F4">
              <w:rPr>
                <w:lang w:val="nb-NO"/>
              </w:rPr>
              <w:t xml:space="preserve">- </w:t>
            </w:r>
            <w:r w:rsidRPr="00FB54F4">
              <w:t>Luật Tiêu chuẩn và Quy chuẩn kỹ thuật số 68/2006/QH11;</w:t>
            </w:r>
          </w:p>
          <w:p w14:paraId="228689BB" w14:textId="77777777" w:rsidR="00323698" w:rsidRPr="00FB54F4" w:rsidRDefault="00323698" w:rsidP="00323698">
            <w:pPr>
              <w:spacing w:before="60" w:after="60"/>
              <w:ind w:leftChars="0" w:left="2" w:hanging="2"/>
              <w:jc w:val="both"/>
            </w:pPr>
            <w:r w:rsidRPr="00FB54F4">
              <w:rPr>
                <w:lang w:val="nb-NO"/>
              </w:rPr>
              <w:t>- Luật sửa đổi, bổ sung một số điều của Luật Tiêu chuẩn và Quy chuẩn kỹ thuật số 70/2025/QH15;</w:t>
            </w:r>
          </w:p>
          <w:p w14:paraId="1E5E8322" w14:textId="77777777" w:rsidR="00323698" w:rsidRPr="00FB54F4" w:rsidRDefault="00323698" w:rsidP="00323698">
            <w:pPr>
              <w:spacing w:before="60" w:after="60"/>
              <w:ind w:leftChars="0" w:left="2" w:hanging="2"/>
              <w:jc w:val="both"/>
            </w:pPr>
            <w:r w:rsidRPr="00FB54F4">
              <w:rPr>
                <w:iCs/>
                <w:lang w:val="nb-NO"/>
              </w:rPr>
              <w:t>- Nghị định số 22/2026/NĐ-CP ngày 16/01/2026 của Chính phủ.</w:t>
            </w:r>
          </w:p>
        </w:tc>
      </w:tr>
      <w:tr w:rsidR="00FB54F4" w:rsidRPr="00FB54F4" w14:paraId="2B410FF8" w14:textId="77777777" w:rsidTr="00171E72">
        <w:trPr>
          <w:trHeight w:val="789"/>
          <w:jc w:val="center"/>
        </w:trPr>
        <w:tc>
          <w:tcPr>
            <w:tcW w:w="653" w:type="dxa"/>
            <w:vAlign w:val="center"/>
          </w:tcPr>
          <w:p w14:paraId="7204616D" w14:textId="77777777" w:rsidR="00323698" w:rsidRPr="00FB54F4" w:rsidRDefault="00323698" w:rsidP="00DF3DFC">
            <w:pPr>
              <w:spacing w:line="240" w:lineRule="auto"/>
              <w:ind w:left="0" w:hanging="2"/>
              <w:jc w:val="center"/>
            </w:pPr>
            <w:r w:rsidRPr="00FB54F4">
              <w:t>10</w:t>
            </w:r>
          </w:p>
        </w:tc>
        <w:tc>
          <w:tcPr>
            <w:tcW w:w="2310" w:type="dxa"/>
            <w:vAlign w:val="center"/>
          </w:tcPr>
          <w:p w14:paraId="2D1A786D" w14:textId="77777777" w:rsidR="00323698" w:rsidRPr="00FB54F4" w:rsidRDefault="00323698" w:rsidP="00323698">
            <w:pPr>
              <w:spacing w:before="120" w:after="120"/>
              <w:ind w:left="0" w:hanging="2"/>
              <w:jc w:val="both"/>
              <w:rPr>
                <w:lang w:val="pt-BR"/>
              </w:rPr>
            </w:pPr>
            <w:r w:rsidRPr="00FB54F4">
              <w:rPr>
                <w:bCs/>
              </w:rPr>
              <w:t xml:space="preserve">Thủ tục cấp </w:t>
            </w:r>
            <w:r w:rsidRPr="00FB54F4">
              <w:rPr>
                <w:lang w:val="vi-VN"/>
              </w:rPr>
              <w:t xml:space="preserve">Giấy chứng nhận đăng ký hoạt động giám định </w:t>
            </w:r>
            <w:r w:rsidRPr="00FB54F4">
              <w:rPr>
                <w:lang w:val="pt-BR"/>
              </w:rPr>
              <w:t>đối tượng hoạt động trong lĩnh vực tiêu chuẩn và hoạt động trong lĩnh vực quy chuẩn kỹ thuật</w:t>
            </w:r>
          </w:p>
        </w:tc>
        <w:tc>
          <w:tcPr>
            <w:tcW w:w="1843" w:type="dxa"/>
            <w:vAlign w:val="center"/>
          </w:tcPr>
          <w:p w14:paraId="6B8AC1BD" w14:textId="77777777" w:rsidR="00323698" w:rsidRPr="00FB54F4" w:rsidRDefault="00323698" w:rsidP="00323698">
            <w:pPr>
              <w:pStyle w:val="TableParagraph"/>
              <w:spacing w:before="60" w:after="60"/>
              <w:ind w:hanging="3"/>
              <w:jc w:val="both"/>
              <w:rPr>
                <w:spacing w:val="-6"/>
                <w:sz w:val="24"/>
                <w:szCs w:val="24"/>
                <w:lang w:val="fr-FR"/>
              </w:rPr>
            </w:pPr>
            <w:r w:rsidRPr="00FB54F4">
              <w:rPr>
                <w:spacing w:val="-6"/>
                <w:sz w:val="24"/>
                <w:szCs w:val="24"/>
                <w:lang w:val="fr-FR"/>
              </w:rPr>
              <w:t>- Trường hợp hồ sơ không đầy đủ theo quy định: 03 ngày làm việc;</w:t>
            </w:r>
          </w:p>
          <w:p w14:paraId="45376F30" w14:textId="77777777" w:rsidR="00323698" w:rsidRPr="00FB54F4" w:rsidRDefault="00323698" w:rsidP="00323698">
            <w:pPr>
              <w:spacing w:before="60" w:after="60" w:line="240" w:lineRule="auto"/>
              <w:ind w:leftChars="0" w:left="2" w:hanging="2"/>
              <w:jc w:val="both"/>
            </w:pPr>
            <w:r w:rsidRPr="00FB54F4">
              <w:rPr>
                <w:lang w:val="fr-FR"/>
              </w:rPr>
              <w:t xml:space="preserve">- Trường hợp </w:t>
            </w:r>
            <w:r w:rsidRPr="00FB54F4">
              <w:rPr>
                <w:spacing w:val="-2"/>
                <w:lang w:val="fr-FR"/>
              </w:rPr>
              <w:t>hồ sơ đầy đủ và hợp lệ</w:t>
            </w:r>
            <w:r w:rsidRPr="00FB54F4">
              <w:rPr>
                <w:spacing w:val="-2"/>
              </w:rPr>
              <w:t xml:space="preserve">: </w:t>
            </w:r>
            <w:r w:rsidRPr="00FB54F4">
              <w:t>07 ngày làm việc.</w:t>
            </w:r>
          </w:p>
        </w:tc>
        <w:tc>
          <w:tcPr>
            <w:tcW w:w="2410" w:type="dxa"/>
            <w:vMerge/>
            <w:vAlign w:val="center"/>
          </w:tcPr>
          <w:p w14:paraId="7AB16444"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0260911F" w14:textId="77777777" w:rsidR="00323698" w:rsidRPr="00FB54F4" w:rsidRDefault="00323698" w:rsidP="002665D4">
            <w:pPr>
              <w:widowControl w:val="0"/>
              <w:autoSpaceDE w:val="0"/>
              <w:autoSpaceDN w:val="0"/>
              <w:spacing w:before="60" w:after="60" w:line="240" w:lineRule="auto"/>
              <w:ind w:leftChars="0" w:left="2" w:hanging="2"/>
              <w:jc w:val="both"/>
              <w:rPr>
                <w:lang w:val="it-IT"/>
              </w:rPr>
            </w:pPr>
          </w:p>
        </w:tc>
        <w:tc>
          <w:tcPr>
            <w:tcW w:w="1276" w:type="dxa"/>
            <w:vMerge/>
            <w:vAlign w:val="center"/>
          </w:tcPr>
          <w:p w14:paraId="4DAC1506" w14:textId="77777777" w:rsidR="00323698" w:rsidRPr="00FB54F4" w:rsidRDefault="00323698" w:rsidP="00DF3DFC">
            <w:pPr>
              <w:spacing w:before="60" w:after="60" w:line="240" w:lineRule="auto"/>
              <w:ind w:leftChars="0" w:left="2" w:firstLineChars="0" w:hanging="2"/>
              <w:jc w:val="both"/>
              <w:rPr>
                <w:lang w:val="da-DK"/>
              </w:rPr>
            </w:pPr>
          </w:p>
        </w:tc>
        <w:tc>
          <w:tcPr>
            <w:tcW w:w="4777" w:type="dxa"/>
            <w:vMerge/>
            <w:vAlign w:val="center"/>
          </w:tcPr>
          <w:p w14:paraId="5DAF5AF3" w14:textId="77777777" w:rsidR="00323698" w:rsidRPr="00FB54F4" w:rsidRDefault="00323698" w:rsidP="00C23ECA">
            <w:pPr>
              <w:spacing w:before="120" w:after="120"/>
              <w:ind w:left="0" w:hanging="2"/>
              <w:jc w:val="both"/>
              <w:rPr>
                <w:lang w:val="nb-NO"/>
              </w:rPr>
            </w:pPr>
          </w:p>
        </w:tc>
      </w:tr>
      <w:tr w:rsidR="00FB54F4" w:rsidRPr="00FB54F4" w14:paraId="4209041B" w14:textId="77777777" w:rsidTr="00171E72">
        <w:trPr>
          <w:trHeight w:val="789"/>
          <w:jc w:val="center"/>
        </w:trPr>
        <w:tc>
          <w:tcPr>
            <w:tcW w:w="653" w:type="dxa"/>
            <w:vAlign w:val="center"/>
          </w:tcPr>
          <w:p w14:paraId="7A0E61F3" w14:textId="77777777" w:rsidR="00323698" w:rsidRPr="00FB54F4" w:rsidRDefault="00323698" w:rsidP="00DF3DFC">
            <w:pPr>
              <w:spacing w:line="240" w:lineRule="auto"/>
              <w:ind w:left="0" w:hanging="2"/>
              <w:jc w:val="center"/>
            </w:pPr>
            <w:r w:rsidRPr="00FB54F4">
              <w:t>11</w:t>
            </w:r>
          </w:p>
        </w:tc>
        <w:tc>
          <w:tcPr>
            <w:tcW w:w="2310" w:type="dxa"/>
            <w:vAlign w:val="center"/>
          </w:tcPr>
          <w:p w14:paraId="14D0A4B6" w14:textId="77777777" w:rsidR="00323698" w:rsidRPr="00FB54F4" w:rsidRDefault="00323698" w:rsidP="002665D4">
            <w:pPr>
              <w:ind w:left="0" w:hanging="2"/>
              <w:jc w:val="both"/>
            </w:pPr>
            <w:r w:rsidRPr="00FB54F4">
              <w:rPr>
                <w:bCs/>
                <w:lang w:val="fr-FR"/>
              </w:rPr>
              <w:t xml:space="preserve">Thủ tục cấp bổ sung, sửa đổi </w:t>
            </w:r>
            <w:r w:rsidRPr="00FB54F4">
              <w:rPr>
                <w:lang w:val="vi-VN"/>
              </w:rPr>
              <w:t xml:space="preserve">Giấy chứng nhận đăng ký hoạt động giám định </w:t>
            </w:r>
            <w:r w:rsidRPr="00FB54F4">
              <w:rPr>
                <w:lang w:val="pt-BR"/>
              </w:rPr>
              <w:t>đối tượng</w:t>
            </w:r>
            <w:r w:rsidR="0033680E" w:rsidRPr="00FB54F4">
              <w:rPr>
                <w:lang w:val="pt-BR"/>
              </w:rPr>
              <w:t xml:space="preserve"> </w:t>
            </w:r>
            <w:r w:rsidRPr="00FB54F4">
              <w:rPr>
                <w:lang w:val="pt-BR"/>
              </w:rPr>
              <w:t>hoạt động trong lĩnh vực tiêu chuẩn và hoạt động trong lĩnh vực quy chuẩn kỹ thuật</w:t>
            </w:r>
          </w:p>
          <w:p w14:paraId="234B904B" w14:textId="77777777" w:rsidR="00323698" w:rsidRPr="00FB54F4" w:rsidRDefault="00323698" w:rsidP="00B13E86">
            <w:pPr>
              <w:ind w:left="0" w:hanging="2"/>
              <w:jc w:val="both"/>
              <w:rPr>
                <w:highlight w:val="yellow"/>
                <w:lang w:val="vi-VN"/>
              </w:rPr>
            </w:pPr>
          </w:p>
        </w:tc>
        <w:tc>
          <w:tcPr>
            <w:tcW w:w="1843" w:type="dxa"/>
            <w:vAlign w:val="center"/>
          </w:tcPr>
          <w:p w14:paraId="24EB4D3D" w14:textId="77777777" w:rsidR="00323698" w:rsidRPr="00FB54F4" w:rsidRDefault="00323698" w:rsidP="00323698">
            <w:pPr>
              <w:pStyle w:val="TableParagraph"/>
              <w:spacing w:before="60" w:after="60"/>
              <w:ind w:hanging="3"/>
              <w:jc w:val="both"/>
              <w:rPr>
                <w:sz w:val="24"/>
                <w:szCs w:val="24"/>
                <w:lang w:val="fr-FR"/>
              </w:rPr>
            </w:pPr>
            <w:r w:rsidRPr="00FB54F4">
              <w:rPr>
                <w:sz w:val="24"/>
                <w:szCs w:val="24"/>
                <w:lang w:val="fr-FR"/>
              </w:rPr>
              <w:t>- Trường hợp hồ sơ không đầy đủ theo quy định: 03 ngày làm việc;</w:t>
            </w:r>
          </w:p>
          <w:p w14:paraId="71FED547" w14:textId="77777777" w:rsidR="00323698" w:rsidRPr="00FB54F4" w:rsidRDefault="00323698" w:rsidP="00323698">
            <w:pPr>
              <w:spacing w:before="60" w:after="60" w:line="240" w:lineRule="auto"/>
              <w:ind w:leftChars="0" w:left="2" w:hanging="2"/>
              <w:jc w:val="both"/>
            </w:pPr>
            <w:r w:rsidRPr="00FB54F4">
              <w:rPr>
                <w:lang w:val="fr-FR"/>
              </w:rPr>
              <w:t xml:space="preserve">- Trường hợp </w:t>
            </w:r>
            <w:r w:rsidRPr="00FB54F4">
              <w:rPr>
                <w:spacing w:val="-2"/>
                <w:lang w:val="fr-FR"/>
              </w:rPr>
              <w:t>hồ sơ đầy đủ và hợp lệ</w:t>
            </w:r>
            <w:r w:rsidRPr="00FB54F4">
              <w:rPr>
                <w:spacing w:val="-2"/>
              </w:rPr>
              <w:t xml:space="preserve">: </w:t>
            </w:r>
            <w:r w:rsidRPr="00FB54F4">
              <w:t>07 ngày làm việc.</w:t>
            </w:r>
          </w:p>
        </w:tc>
        <w:tc>
          <w:tcPr>
            <w:tcW w:w="2410" w:type="dxa"/>
            <w:vMerge/>
            <w:vAlign w:val="center"/>
          </w:tcPr>
          <w:p w14:paraId="584906DE"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04995914" w14:textId="77777777" w:rsidR="00323698" w:rsidRPr="00FB54F4" w:rsidRDefault="00323698" w:rsidP="00323698">
            <w:pPr>
              <w:widowControl w:val="0"/>
              <w:autoSpaceDE w:val="0"/>
              <w:autoSpaceDN w:val="0"/>
              <w:spacing w:before="60" w:after="60" w:line="240" w:lineRule="auto"/>
              <w:ind w:leftChars="0" w:left="2" w:hanging="2"/>
              <w:jc w:val="both"/>
              <w:rPr>
                <w:lang w:val="da-DK"/>
              </w:rPr>
            </w:pPr>
          </w:p>
        </w:tc>
        <w:tc>
          <w:tcPr>
            <w:tcW w:w="1276" w:type="dxa"/>
            <w:vMerge/>
            <w:vAlign w:val="center"/>
          </w:tcPr>
          <w:p w14:paraId="09FB135C" w14:textId="77777777" w:rsidR="00323698" w:rsidRPr="00FB54F4" w:rsidRDefault="00323698" w:rsidP="00732304">
            <w:pPr>
              <w:spacing w:before="60" w:after="60" w:line="240" w:lineRule="auto"/>
              <w:ind w:leftChars="0" w:left="2" w:firstLineChars="0" w:hanging="2"/>
              <w:jc w:val="both"/>
              <w:rPr>
                <w:lang w:val="da-DK"/>
              </w:rPr>
            </w:pPr>
          </w:p>
        </w:tc>
        <w:tc>
          <w:tcPr>
            <w:tcW w:w="4777" w:type="dxa"/>
            <w:vMerge/>
            <w:vAlign w:val="center"/>
          </w:tcPr>
          <w:p w14:paraId="002261A7" w14:textId="77777777" w:rsidR="00323698" w:rsidRPr="00FB54F4" w:rsidRDefault="00323698" w:rsidP="00C23ECA">
            <w:pPr>
              <w:spacing w:before="120" w:after="120"/>
              <w:ind w:left="0" w:hanging="2"/>
              <w:jc w:val="both"/>
              <w:rPr>
                <w:lang w:val="nb-NO"/>
              </w:rPr>
            </w:pPr>
          </w:p>
        </w:tc>
      </w:tr>
      <w:tr w:rsidR="00FB54F4" w:rsidRPr="00FB54F4" w14:paraId="4AD7308E" w14:textId="77777777" w:rsidTr="00323698">
        <w:trPr>
          <w:trHeight w:val="2521"/>
          <w:jc w:val="center"/>
        </w:trPr>
        <w:tc>
          <w:tcPr>
            <w:tcW w:w="653" w:type="dxa"/>
            <w:vAlign w:val="center"/>
          </w:tcPr>
          <w:p w14:paraId="6EEF61BD" w14:textId="77777777" w:rsidR="00323698" w:rsidRPr="00FB54F4" w:rsidRDefault="00323698" w:rsidP="00DF3DFC">
            <w:pPr>
              <w:spacing w:line="240" w:lineRule="auto"/>
              <w:ind w:left="0" w:hanging="2"/>
              <w:jc w:val="center"/>
            </w:pPr>
            <w:r w:rsidRPr="00FB54F4">
              <w:t>12</w:t>
            </w:r>
          </w:p>
        </w:tc>
        <w:tc>
          <w:tcPr>
            <w:tcW w:w="2310" w:type="dxa"/>
            <w:vAlign w:val="center"/>
          </w:tcPr>
          <w:p w14:paraId="70858765" w14:textId="77777777" w:rsidR="00323698" w:rsidRPr="00FB54F4" w:rsidRDefault="00323698" w:rsidP="00323698">
            <w:pPr>
              <w:ind w:leftChars="0" w:left="2" w:hanging="2"/>
              <w:jc w:val="both"/>
            </w:pPr>
            <w:r w:rsidRPr="00FB54F4">
              <w:rPr>
                <w:bCs/>
                <w:lang w:val="vi-VN"/>
              </w:rPr>
              <w:t xml:space="preserve">Thủ tục cấp lại </w:t>
            </w:r>
            <w:r w:rsidRPr="00FB54F4">
              <w:rPr>
                <w:lang w:val="vi-VN"/>
              </w:rPr>
              <w:t xml:space="preserve">Giấy chứng nhận đăng ký hoạt động giám định </w:t>
            </w:r>
            <w:r w:rsidRPr="00FB54F4">
              <w:rPr>
                <w:lang w:val="pt-BR"/>
              </w:rPr>
              <w:t>đối tượng</w:t>
            </w:r>
            <w:r w:rsidR="0033680E" w:rsidRPr="00FB54F4">
              <w:rPr>
                <w:lang w:val="pt-BR"/>
              </w:rPr>
              <w:t xml:space="preserve"> </w:t>
            </w:r>
            <w:r w:rsidRPr="00FB54F4">
              <w:rPr>
                <w:lang w:val="pt-BR"/>
              </w:rPr>
              <w:t>hoạt động trong lĩnh vực tiêu chuẩn và hoạt động trong lĩnh vực quy chuẩn kỹ thuật</w:t>
            </w:r>
          </w:p>
        </w:tc>
        <w:tc>
          <w:tcPr>
            <w:tcW w:w="1843" w:type="dxa"/>
            <w:vAlign w:val="center"/>
          </w:tcPr>
          <w:p w14:paraId="4DA811B8" w14:textId="77777777" w:rsidR="00323698" w:rsidRPr="00FB54F4" w:rsidRDefault="00323698" w:rsidP="002665D4">
            <w:pPr>
              <w:spacing w:line="240" w:lineRule="auto"/>
              <w:ind w:leftChars="0" w:left="2" w:hanging="2"/>
              <w:jc w:val="both"/>
            </w:pPr>
            <w:r w:rsidRPr="00FB54F4">
              <w:t>03 ngày làm việc kể từ ngày nhận được hồ sơ đầy đủ và hợp lệ</w:t>
            </w:r>
            <w:r w:rsidRPr="00FB54F4">
              <w:rPr>
                <w:lang w:val="vi-VN"/>
              </w:rPr>
              <w:t>.</w:t>
            </w:r>
          </w:p>
        </w:tc>
        <w:tc>
          <w:tcPr>
            <w:tcW w:w="2410" w:type="dxa"/>
            <w:vMerge/>
            <w:vAlign w:val="center"/>
          </w:tcPr>
          <w:p w14:paraId="43BCAC91"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3834FFA8" w14:textId="77777777" w:rsidR="00323698" w:rsidRPr="00FB54F4" w:rsidRDefault="00323698" w:rsidP="00323698">
            <w:pPr>
              <w:widowControl w:val="0"/>
              <w:autoSpaceDE w:val="0"/>
              <w:autoSpaceDN w:val="0"/>
              <w:spacing w:before="60" w:after="60" w:line="240" w:lineRule="auto"/>
              <w:ind w:leftChars="0" w:left="2" w:hanging="2"/>
              <w:jc w:val="both"/>
              <w:rPr>
                <w:lang w:val="da-DK"/>
              </w:rPr>
            </w:pPr>
          </w:p>
        </w:tc>
        <w:tc>
          <w:tcPr>
            <w:tcW w:w="1276" w:type="dxa"/>
            <w:vMerge/>
            <w:vAlign w:val="center"/>
          </w:tcPr>
          <w:p w14:paraId="6440A6B9" w14:textId="77777777" w:rsidR="00323698" w:rsidRPr="00FB54F4" w:rsidRDefault="00323698" w:rsidP="00F27FD2">
            <w:pPr>
              <w:ind w:left="0" w:hanging="2"/>
              <w:rPr>
                <w:lang w:val="da-DK"/>
              </w:rPr>
            </w:pPr>
          </w:p>
        </w:tc>
        <w:tc>
          <w:tcPr>
            <w:tcW w:w="4777" w:type="dxa"/>
            <w:vMerge/>
            <w:vAlign w:val="center"/>
          </w:tcPr>
          <w:p w14:paraId="1F48E71E" w14:textId="77777777" w:rsidR="00323698" w:rsidRPr="00FB54F4" w:rsidRDefault="00323698" w:rsidP="00C23ECA">
            <w:pPr>
              <w:spacing w:before="120" w:after="120"/>
              <w:ind w:left="0" w:hanging="2"/>
              <w:jc w:val="both"/>
              <w:rPr>
                <w:lang w:val="nb-NO"/>
              </w:rPr>
            </w:pPr>
          </w:p>
        </w:tc>
      </w:tr>
      <w:tr w:rsidR="00FB54F4" w:rsidRPr="00FB54F4" w14:paraId="379DEE26" w14:textId="77777777" w:rsidTr="00AE3DEC">
        <w:trPr>
          <w:trHeight w:val="2849"/>
          <w:jc w:val="center"/>
        </w:trPr>
        <w:tc>
          <w:tcPr>
            <w:tcW w:w="653" w:type="dxa"/>
            <w:vAlign w:val="center"/>
          </w:tcPr>
          <w:p w14:paraId="3C6E9C71" w14:textId="77777777" w:rsidR="00323698" w:rsidRPr="00FB54F4" w:rsidRDefault="00323698" w:rsidP="00DF3DFC">
            <w:pPr>
              <w:spacing w:line="240" w:lineRule="auto"/>
              <w:ind w:left="0" w:hanging="2"/>
              <w:jc w:val="center"/>
            </w:pPr>
            <w:r w:rsidRPr="00FB54F4">
              <w:lastRenderedPageBreak/>
              <w:t>13</w:t>
            </w:r>
          </w:p>
        </w:tc>
        <w:tc>
          <w:tcPr>
            <w:tcW w:w="2310" w:type="dxa"/>
            <w:vAlign w:val="center"/>
          </w:tcPr>
          <w:p w14:paraId="7A746141" w14:textId="77777777" w:rsidR="00323698" w:rsidRPr="00FB54F4" w:rsidRDefault="00323698" w:rsidP="002665D4">
            <w:pPr>
              <w:ind w:left="0" w:hanging="2"/>
              <w:jc w:val="both"/>
              <w:textDirection w:val="lrTb"/>
              <w:rPr>
                <w:bCs/>
                <w:lang w:val="vi-VN"/>
              </w:rPr>
            </w:pPr>
            <w:r w:rsidRPr="00FB54F4">
              <w:rPr>
                <w:bCs/>
                <w:lang w:val="vi-VN"/>
              </w:rPr>
              <w:t>Thủ tục cấp Giấy chứng nhận đăng ký hoạt động chứng nhận sản phẩm, hệ thống quản lý</w:t>
            </w:r>
          </w:p>
          <w:p w14:paraId="5DC40262" w14:textId="77777777" w:rsidR="00323698" w:rsidRPr="00FB54F4" w:rsidRDefault="00323698" w:rsidP="00B13E86">
            <w:pPr>
              <w:ind w:left="0" w:hanging="2"/>
              <w:jc w:val="both"/>
              <w:rPr>
                <w:highlight w:val="yellow"/>
                <w:lang w:val="vi-VN"/>
              </w:rPr>
            </w:pPr>
          </w:p>
        </w:tc>
        <w:tc>
          <w:tcPr>
            <w:tcW w:w="1843" w:type="dxa"/>
            <w:vAlign w:val="center"/>
          </w:tcPr>
          <w:p w14:paraId="439C4889" w14:textId="77777777" w:rsidR="00323698" w:rsidRPr="00FB54F4" w:rsidRDefault="00323698" w:rsidP="00A63591">
            <w:pPr>
              <w:pStyle w:val="TableParagraph"/>
              <w:spacing w:before="60" w:after="60"/>
              <w:ind w:left="1" w:right="85" w:hanging="3"/>
              <w:jc w:val="both"/>
              <w:rPr>
                <w:sz w:val="24"/>
                <w:szCs w:val="24"/>
                <w:lang w:val="fr-FR"/>
              </w:rPr>
            </w:pPr>
            <w:r w:rsidRPr="00FB54F4">
              <w:rPr>
                <w:sz w:val="24"/>
                <w:szCs w:val="24"/>
                <w:lang w:val="fr-FR"/>
              </w:rPr>
              <w:t>- Trường hợp hồ sơ không đầy đủ theo quy định: 03 ngày làm việc;</w:t>
            </w:r>
          </w:p>
          <w:p w14:paraId="5D978EED" w14:textId="77777777" w:rsidR="00323698" w:rsidRPr="00FB54F4" w:rsidRDefault="00323698" w:rsidP="00F27FD2">
            <w:pPr>
              <w:spacing w:line="240" w:lineRule="auto"/>
              <w:ind w:leftChars="0" w:left="2" w:hanging="2"/>
              <w:jc w:val="both"/>
            </w:pPr>
            <w:r w:rsidRPr="00FB54F4">
              <w:rPr>
                <w:lang w:val="fr-FR"/>
              </w:rPr>
              <w:t xml:space="preserve">- Trường hợp </w:t>
            </w:r>
            <w:r w:rsidRPr="00FB54F4">
              <w:rPr>
                <w:spacing w:val="-2"/>
                <w:lang w:val="fr-FR"/>
              </w:rPr>
              <w:t>hồ sơ đầy đủ và hợp lệ</w:t>
            </w:r>
            <w:r w:rsidRPr="00FB54F4">
              <w:rPr>
                <w:spacing w:val="-2"/>
              </w:rPr>
              <w:t xml:space="preserve">: </w:t>
            </w:r>
            <w:r w:rsidRPr="00FB54F4">
              <w:t>07 ngày làm việc.</w:t>
            </w:r>
          </w:p>
        </w:tc>
        <w:tc>
          <w:tcPr>
            <w:tcW w:w="2410" w:type="dxa"/>
            <w:vMerge w:val="restart"/>
            <w:vAlign w:val="center"/>
          </w:tcPr>
          <w:p w14:paraId="1A530E2A"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7F532297"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phường Lương Văn Tri, tỉnh Lạng Sơn.</w:t>
            </w:r>
          </w:p>
        </w:tc>
        <w:tc>
          <w:tcPr>
            <w:tcW w:w="2126" w:type="dxa"/>
            <w:vMerge w:val="restart"/>
            <w:vAlign w:val="center"/>
          </w:tcPr>
          <w:p w14:paraId="33630A0B"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79852654" w14:textId="77777777" w:rsidR="00323698" w:rsidRPr="00FB54F4" w:rsidRDefault="00323698"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041C58A9" w14:textId="77777777" w:rsidR="00323698" w:rsidRPr="00FB54F4" w:rsidRDefault="00323698" w:rsidP="002665D4">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tc>
        <w:tc>
          <w:tcPr>
            <w:tcW w:w="1276" w:type="dxa"/>
            <w:vMerge w:val="restart"/>
            <w:vAlign w:val="center"/>
          </w:tcPr>
          <w:p w14:paraId="4E81ED7D" w14:textId="77777777" w:rsidR="00323698" w:rsidRPr="00FB54F4" w:rsidRDefault="00323698" w:rsidP="00323698">
            <w:pPr>
              <w:spacing w:before="60" w:after="60" w:line="240" w:lineRule="auto"/>
              <w:ind w:leftChars="0" w:left="2" w:firstLineChars="0" w:hanging="2"/>
              <w:jc w:val="center"/>
              <w:rPr>
                <w:lang w:val="da-DK"/>
              </w:rPr>
            </w:pPr>
            <w:r w:rsidRPr="00FB54F4">
              <w:rPr>
                <w:lang w:val="da-DK"/>
              </w:rPr>
              <w:t>Không</w:t>
            </w:r>
          </w:p>
        </w:tc>
        <w:tc>
          <w:tcPr>
            <w:tcW w:w="4777" w:type="dxa"/>
            <w:vMerge w:val="restart"/>
            <w:vAlign w:val="center"/>
          </w:tcPr>
          <w:p w14:paraId="6980A0AF" w14:textId="77777777" w:rsidR="00323698" w:rsidRPr="00FB54F4" w:rsidRDefault="00323698" w:rsidP="00323698">
            <w:pPr>
              <w:spacing w:before="60" w:after="60"/>
              <w:ind w:leftChars="0" w:left="2" w:hanging="2"/>
              <w:jc w:val="both"/>
            </w:pPr>
            <w:r w:rsidRPr="00FB54F4">
              <w:rPr>
                <w:lang w:val="nb-NO"/>
              </w:rPr>
              <w:t xml:space="preserve">- </w:t>
            </w:r>
            <w:r w:rsidRPr="00FB54F4">
              <w:t>Luật Tiêu chuẩn và Quy chuẩn kỹ thuật số 68/2006/QH11;</w:t>
            </w:r>
          </w:p>
          <w:p w14:paraId="06A15655" w14:textId="77777777" w:rsidR="00323698" w:rsidRPr="00FB54F4" w:rsidRDefault="00323698" w:rsidP="00323698">
            <w:pPr>
              <w:spacing w:before="60" w:after="60"/>
              <w:ind w:leftChars="0" w:left="2" w:hanging="2"/>
              <w:jc w:val="both"/>
              <w:rPr>
                <w:lang w:val="nb-NO"/>
              </w:rPr>
            </w:pPr>
            <w:r w:rsidRPr="00FB54F4">
              <w:rPr>
                <w:lang w:val="nb-NO"/>
              </w:rPr>
              <w:t>- Luật sửa đổi, bổ sung một số điều của Luật Tiêu chuẩn và Quy chuẩn kỹ thuật số 70/2025/QH15;</w:t>
            </w:r>
          </w:p>
          <w:p w14:paraId="7679BEE9" w14:textId="77777777" w:rsidR="00323698" w:rsidRPr="00FB54F4" w:rsidRDefault="00323698" w:rsidP="00323698">
            <w:pPr>
              <w:spacing w:before="60" w:after="60"/>
              <w:ind w:leftChars="0" w:left="2" w:hanging="2"/>
              <w:jc w:val="both"/>
              <w:rPr>
                <w:lang w:val="nb-NO"/>
              </w:rPr>
            </w:pPr>
            <w:r w:rsidRPr="00FB54F4">
              <w:rPr>
                <w:iCs/>
                <w:lang w:val="nb-NO"/>
              </w:rPr>
              <w:t>- Nghị định số 22/2026/NĐ-CP ngày 16/01/2026 của Chính phủ</w:t>
            </w:r>
            <w:r w:rsidRPr="00FB54F4">
              <w:t>.</w:t>
            </w:r>
          </w:p>
        </w:tc>
      </w:tr>
      <w:tr w:rsidR="00FB54F4" w:rsidRPr="00FB54F4" w14:paraId="54549EF8" w14:textId="77777777" w:rsidTr="003C386D">
        <w:trPr>
          <w:trHeight w:val="4236"/>
          <w:jc w:val="center"/>
        </w:trPr>
        <w:tc>
          <w:tcPr>
            <w:tcW w:w="653" w:type="dxa"/>
            <w:vAlign w:val="center"/>
          </w:tcPr>
          <w:p w14:paraId="40C60B3C" w14:textId="77777777" w:rsidR="00323698" w:rsidRPr="00FB54F4" w:rsidRDefault="00323698" w:rsidP="00DF3DFC">
            <w:pPr>
              <w:spacing w:line="240" w:lineRule="auto"/>
              <w:ind w:left="0" w:hanging="2"/>
              <w:jc w:val="center"/>
            </w:pPr>
            <w:r w:rsidRPr="00FB54F4">
              <w:t>14</w:t>
            </w:r>
          </w:p>
        </w:tc>
        <w:tc>
          <w:tcPr>
            <w:tcW w:w="2310" w:type="dxa"/>
            <w:vAlign w:val="center"/>
          </w:tcPr>
          <w:p w14:paraId="08A9D810" w14:textId="77777777" w:rsidR="00323698" w:rsidRPr="00FB54F4" w:rsidRDefault="00323698" w:rsidP="003C386D">
            <w:pPr>
              <w:spacing w:before="120" w:after="120"/>
              <w:ind w:left="0" w:hanging="2"/>
              <w:jc w:val="both"/>
              <w:rPr>
                <w:bCs/>
              </w:rPr>
            </w:pPr>
            <w:r w:rsidRPr="00FB54F4">
              <w:rPr>
                <w:bCs/>
                <w:lang w:val="fr-FR"/>
              </w:rPr>
              <w:t>Thủ tục cấp bổ sung, sửa đổi Giấy chứng nhận đăng ký hoạt động chứng nhận sản phẩm, hệ thống quản lý</w:t>
            </w:r>
          </w:p>
        </w:tc>
        <w:tc>
          <w:tcPr>
            <w:tcW w:w="1843" w:type="dxa"/>
            <w:vAlign w:val="center"/>
          </w:tcPr>
          <w:p w14:paraId="76D29A6D" w14:textId="77777777" w:rsidR="00323698" w:rsidRPr="00FB54F4" w:rsidRDefault="00323698" w:rsidP="00A63591">
            <w:pPr>
              <w:pStyle w:val="TableParagraph"/>
              <w:spacing w:before="60" w:after="60"/>
              <w:ind w:left="1" w:right="85" w:hanging="3"/>
              <w:jc w:val="both"/>
              <w:rPr>
                <w:sz w:val="24"/>
                <w:szCs w:val="24"/>
                <w:lang w:val="fr-FR"/>
              </w:rPr>
            </w:pPr>
            <w:r w:rsidRPr="00FB54F4">
              <w:rPr>
                <w:sz w:val="24"/>
                <w:szCs w:val="24"/>
                <w:lang w:val="fr-FR"/>
              </w:rPr>
              <w:t>- Trường hợp hồ sơ không đầy đủ theo quy định: 03 ngày làm việc;</w:t>
            </w:r>
          </w:p>
          <w:p w14:paraId="087B45C8" w14:textId="77777777" w:rsidR="00323698" w:rsidRPr="00FB54F4" w:rsidRDefault="00323698" w:rsidP="00F27FD2">
            <w:pPr>
              <w:ind w:left="0" w:hanging="2"/>
            </w:pPr>
            <w:r w:rsidRPr="00FB54F4">
              <w:rPr>
                <w:lang w:val="fr-FR"/>
              </w:rPr>
              <w:t xml:space="preserve">- Trường hợp </w:t>
            </w:r>
            <w:r w:rsidRPr="00FB54F4">
              <w:rPr>
                <w:spacing w:val="-2"/>
                <w:lang w:val="fr-FR"/>
              </w:rPr>
              <w:t>hồ sơ đầy đủ và hợp lệ</w:t>
            </w:r>
            <w:r w:rsidRPr="00FB54F4">
              <w:rPr>
                <w:spacing w:val="-2"/>
              </w:rPr>
              <w:t xml:space="preserve">: </w:t>
            </w:r>
            <w:r w:rsidRPr="00FB54F4">
              <w:t>07 ngày làm việc.</w:t>
            </w:r>
          </w:p>
        </w:tc>
        <w:tc>
          <w:tcPr>
            <w:tcW w:w="2410" w:type="dxa"/>
            <w:vMerge/>
            <w:vAlign w:val="center"/>
          </w:tcPr>
          <w:p w14:paraId="7C30B8A2"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74281AC8" w14:textId="77777777" w:rsidR="00323698" w:rsidRPr="00FB54F4" w:rsidRDefault="00323698" w:rsidP="002665D4">
            <w:pPr>
              <w:widowControl w:val="0"/>
              <w:autoSpaceDE w:val="0"/>
              <w:autoSpaceDN w:val="0"/>
              <w:spacing w:before="60" w:after="60" w:line="240" w:lineRule="auto"/>
              <w:ind w:leftChars="0" w:left="2" w:hanging="2"/>
              <w:jc w:val="both"/>
              <w:rPr>
                <w:lang w:val="it-IT"/>
              </w:rPr>
            </w:pPr>
          </w:p>
        </w:tc>
        <w:tc>
          <w:tcPr>
            <w:tcW w:w="1276" w:type="dxa"/>
            <w:vMerge/>
            <w:vAlign w:val="center"/>
          </w:tcPr>
          <w:p w14:paraId="41985548" w14:textId="77777777" w:rsidR="00323698" w:rsidRPr="00FB54F4" w:rsidRDefault="00323698" w:rsidP="0023389D">
            <w:pPr>
              <w:spacing w:before="60" w:after="60" w:line="240" w:lineRule="auto"/>
              <w:ind w:leftChars="0" w:left="2" w:firstLineChars="0" w:hanging="2"/>
              <w:jc w:val="both"/>
              <w:rPr>
                <w:lang w:val="da-DK"/>
              </w:rPr>
            </w:pPr>
          </w:p>
        </w:tc>
        <w:tc>
          <w:tcPr>
            <w:tcW w:w="4777" w:type="dxa"/>
            <w:vMerge/>
            <w:vAlign w:val="center"/>
          </w:tcPr>
          <w:p w14:paraId="0C0C70EB" w14:textId="77777777" w:rsidR="00323698" w:rsidRPr="00FB54F4" w:rsidRDefault="00323698" w:rsidP="00C23ECA">
            <w:pPr>
              <w:spacing w:before="120" w:after="120"/>
              <w:ind w:left="0" w:hanging="2"/>
              <w:jc w:val="both"/>
              <w:rPr>
                <w:lang w:val="nb-NO"/>
              </w:rPr>
            </w:pPr>
          </w:p>
        </w:tc>
      </w:tr>
      <w:tr w:rsidR="00FB54F4" w:rsidRPr="00FB54F4" w14:paraId="1D576394" w14:textId="77777777" w:rsidTr="00171E72">
        <w:trPr>
          <w:trHeight w:val="789"/>
          <w:jc w:val="center"/>
        </w:trPr>
        <w:tc>
          <w:tcPr>
            <w:tcW w:w="653" w:type="dxa"/>
            <w:vAlign w:val="center"/>
          </w:tcPr>
          <w:p w14:paraId="4D636164" w14:textId="77777777" w:rsidR="00323698" w:rsidRPr="00FB54F4" w:rsidRDefault="00323698" w:rsidP="00DF3DFC">
            <w:pPr>
              <w:spacing w:line="240" w:lineRule="auto"/>
              <w:ind w:left="0" w:hanging="2"/>
              <w:jc w:val="center"/>
            </w:pPr>
            <w:r w:rsidRPr="00FB54F4">
              <w:t>15</w:t>
            </w:r>
          </w:p>
        </w:tc>
        <w:tc>
          <w:tcPr>
            <w:tcW w:w="2310" w:type="dxa"/>
            <w:vAlign w:val="center"/>
          </w:tcPr>
          <w:p w14:paraId="789C163C" w14:textId="77777777" w:rsidR="00323698" w:rsidRPr="00FB54F4" w:rsidRDefault="00323698" w:rsidP="00F27FD2">
            <w:pPr>
              <w:spacing w:before="120" w:after="120"/>
              <w:ind w:left="0" w:hanging="2"/>
              <w:jc w:val="both"/>
              <w:rPr>
                <w:bCs/>
              </w:rPr>
            </w:pPr>
            <w:r w:rsidRPr="00FB54F4">
              <w:rPr>
                <w:bCs/>
                <w:lang w:val="vi-VN"/>
              </w:rPr>
              <w:t>Thủ tục cấp lại Giấy chứng nhận đăng ký hoạt động chứng nhận sản phẩm, hệ thống quản lý</w:t>
            </w:r>
          </w:p>
          <w:p w14:paraId="170E04FE" w14:textId="77777777" w:rsidR="00323698" w:rsidRPr="00FB54F4" w:rsidRDefault="00323698" w:rsidP="00B13E86">
            <w:pPr>
              <w:ind w:left="0" w:hanging="2"/>
              <w:jc w:val="both"/>
              <w:rPr>
                <w:highlight w:val="yellow"/>
                <w:lang w:val="vi-VN"/>
              </w:rPr>
            </w:pPr>
          </w:p>
        </w:tc>
        <w:tc>
          <w:tcPr>
            <w:tcW w:w="1843" w:type="dxa"/>
            <w:vAlign w:val="center"/>
          </w:tcPr>
          <w:p w14:paraId="0FE24E3B" w14:textId="77777777" w:rsidR="00323698" w:rsidRPr="00FB54F4" w:rsidRDefault="00323698" w:rsidP="00F27FD2">
            <w:pPr>
              <w:spacing w:line="240" w:lineRule="auto"/>
              <w:ind w:leftChars="0" w:left="2" w:hanging="2"/>
              <w:jc w:val="both"/>
            </w:pPr>
            <w:r w:rsidRPr="00FB54F4">
              <w:t>03 ngày làm việc kể từ ngày nhận được hồ sơ đầy đủ và hợp lệ</w:t>
            </w:r>
            <w:r w:rsidRPr="00FB54F4">
              <w:rPr>
                <w:lang w:val="vi-VN"/>
              </w:rPr>
              <w:t>.</w:t>
            </w:r>
          </w:p>
        </w:tc>
        <w:tc>
          <w:tcPr>
            <w:tcW w:w="2410" w:type="dxa"/>
            <w:vMerge/>
            <w:vAlign w:val="center"/>
          </w:tcPr>
          <w:p w14:paraId="77DFEB9F" w14:textId="77777777" w:rsidR="00323698" w:rsidRPr="00FB54F4" w:rsidRDefault="00323698" w:rsidP="004A1540">
            <w:pPr>
              <w:widowControl w:val="0"/>
              <w:autoSpaceDE w:val="0"/>
              <w:autoSpaceDN w:val="0"/>
              <w:spacing w:before="60" w:after="60" w:line="240" w:lineRule="auto"/>
              <w:ind w:leftChars="0" w:left="2" w:hanging="2"/>
              <w:jc w:val="both"/>
              <w:rPr>
                <w:spacing w:val="-4"/>
                <w:position w:val="0"/>
                <w:lang w:val="da-DK"/>
              </w:rPr>
            </w:pPr>
          </w:p>
        </w:tc>
        <w:tc>
          <w:tcPr>
            <w:tcW w:w="2126" w:type="dxa"/>
            <w:vMerge/>
            <w:vAlign w:val="center"/>
          </w:tcPr>
          <w:p w14:paraId="645F29D2" w14:textId="77777777" w:rsidR="00323698" w:rsidRPr="00FB54F4" w:rsidRDefault="00323698" w:rsidP="00110394">
            <w:pPr>
              <w:spacing w:before="60" w:after="60" w:line="240" w:lineRule="auto"/>
              <w:ind w:leftChars="0" w:left="2" w:hanging="2"/>
              <w:contextualSpacing/>
              <w:jc w:val="both"/>
              <w:rPr>
                <w:lang w:val="da-DK"/>
              </w:rPr>
            </w:pPr>
          </w:p>
        </w:tc>
        <w:tc>
          <w:tcPr>
            <w:tcW w:w="1276" w:type="dxa"/>
            <w:vMerge/>
            <w:vAlign w:val="center"/>
          </w:tcPr>
          <w:p w14:paraId="31D44F42" w14:textId="77777777" w:rsidR="00323698" w:rsidRPr="00FB54F4" w:rsidRDefault="00323698" w:rsidP="0023389D">
            <w:pPr>
              <w:spacing w:before="60" w:after="60" w:line="240" w:lineRule="auto"/>
              <w:ind w:leftChars="0" w:left="2" w:firstLineChars="0" w:hanging="2"/>
              <w:jc w:val="both"/>
              <w:rPr>
                <w:lang w:val="da-DK"/>
              </w:rPr>
            </w:pPr>
          </w:p>
        </w:tc>
        <w:tc>
          <w:tcPr>
            <w:tcW w:w="4777" w:type="dxa"/>
            <w:vMerge/>
            <w:vAlign w:val="center"/>
          </w:tcPr>
          <w:p w14:paraId="38F15505" w14:textId="77777777" w:rsidR="00323698" w:rsidRPr="00FB54F4" w:rsidRDefault="00323698" w:rsidP="00C23ECA">
            <w:pPr>
              <w:spacing w:before="120" w:after="120"/>
              <w:ind w:left="0" w:hanging="2"/>
              <w:jc w:val="both"/>
              <w:rPr>
                <w:lang w:val="nb-NO"/>
              </w:rPr>
            </w:pPr>
          </w:p>
        </w:tc>
      </w:tr>
    </w:tbl>
    <w:p w14:paraId="3C93F889" w14:textId="77777777" w:rsidR="00750F77" w:rsidRPr="00FB54F4" w:rsidRDefault="00C60434" w:rsidP="00750F77">
      <w:pPr>
        <w:spacing w:after="23" w:line="259" w:lineRule="auto"/>
        <w:ind w:left="0" w:right="65" w:hanging="2"/>
        <w:jc w:val="both"/>
        <w:rPr>
          <w:b/>
          <w:lang w:val="it-IT"/>
        </w:rPr>
      </w:pPr>
      <w:r w:rsidRPr="00FB54F4">
        <w:rPr>
          <w:b/>
          <w:lang w:val="it-IT"/>
        </w:rPr>
        <w:t xml:space="preserve">                                                     </w:t>
      </w:r>
    </w:p>
    <w:p w14:paraId="13B27C75" w14:textId="77777777" w:rsidR="00323698" w:rsidRPr="00FB54F4" w:rsidRDefault="00C60434" w:rsidP="00750F77">
      <w:pPr>
        <w:spacing w:after="23" w:line="259" w:lineRule="auto"/>
        <w:ind w:left="0" w:right="65" w:hanging="2"/>
        <w:jc w:val="both"/>
        <w:rPr>
          <w:b/>
          <w:lang w:val="it-IT"/>
        </w:rPr>
      </w:pPr>
      <w:r w:rsidRPr="00FB54F4">
        <w:rPr>
          <w:b/>
          <w:lang w:val="it-IT"/>
        </w:rPr>
        <w:t xml:space="preserve">  </w:t>
      </w:r>
    </w:p>
    <w:p w14:paraId="415D626E" w14:textId="77777777" w:rsidR="004672F4" w:rsidRPr="00FB54F4" w:rsidRDefault="004672F4" w:rsidP="00750F77">
      <w:pPr>
        <w:spacing w:after="23" w:line="259" w:lineRule="auto"/>
        <w:ind w:left="0" w:right="65" w:hanging="2"/>
        <w:jc w:val="both"/>
        <w:rPr>
          <w:b/>
          <w:lang w:val="it-IT"/>
        </w:rPr>
      </w:pPr>
      <w:r w:rsidRPr="00FB54F4">
        <w:rPr>
          <w:b/>
          <w:lang w:val="it-IT"/>
        </w:rPr>
        <w:lastRenderedPageBreak/>
        <w:t xml:space="preserve">II. DANH MỤC THỦ TỤC HÀNH CHÍNH </w:t>
      </w:r>
      <w:r w:rsidR="00417012" w:rsidRPr="00FB54F4">
        <w:rPr>
          <w:b/>
          <w:lang w:val="it-IT"/>
        </w:rPr>
        <w:t xml:space="preserve">ĐƯỢC </w:t>
      </w:r>
      <w:r w:rsidR="003C386D" w:rsidRPr="00FB54F4">
        <w:rPr>
          <w:b/>
          <w:lang w:val="it-IT"/>
        </w:rPr>
        <w:t>SỬA ĐỔI, BỔ SUNG (</w:t>
      </w:r>
      <w:r w:rsidRPr="00FB54F4">
        <w:rPr>
          <w:b/>
          <w:lang w:val="it-IT"/>
        </w:rPr>
        <w:t>03 TTHC CẤP TỈNH)</w:t>
      </w:r>
    </w:p>
    <w:p w14:paraId="3695EC34" w14:textId="77777777" w:rsidR="00A234CD" w:rsidRPr="00FB54F4" w:rsidRDefault="00A234CD" w:rsidP="00750F77">
      <w:pPr>
        <w:spacing w:after="23" w:line="259" w:lineRule="auto"/>
        <w:ind w:left="0" w:right="65" w:hanging="2"/>
        <w:jc w:val="both"/>
        <w:rPr>
          <w:b/>
          <w:lang w:val="it-IT"/>
        </w:rPr>
      </w:pPr>
    </w:p>
    <w:tbl>
      <w:tblPr>
        <w:tblW w:w="1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310"/>
        <w:gridCol w:w="1843"/>
        <w:gridCol w:w="2410"/>
        <w:gridCol w:w="2126"/>
        <w:gridCol w:w="1276"/>
        <w:gridCol w:w="4777"/>
      </w:tblGrid>
      <w:tr w:rsidR="00FB54F4" w:rsidRPr="00FB54F4" w14:paraId="5D5536D8" w14:textId="77777777" w:rsidTr="00171E72">
        <w:trPr>
          <w:trHeight w:val="789"/>
          <w:jc w:val="center"/>
        </w:trPr>
        <w:tc>
          <w:tcPr>
            <w:tcW w:w="653" w:type="dxa"/>
            <w:vAlign w:val="center"/>
          </w:tcPr>
          <w:p w14:paraId="3093635A" w14:textId="77777777" w:rsidR="004672F4" w:rsidRPr="00FB54F4" w:rsidRDefault="004672F4" w:rsidP="00110394">
            <w:pPr>
              <w:ind w:left="0" w:hanging="2"/>
              <w:jc w:val="center"/>
              <w:rPr>
                <w:b/>
              </w:rPr>
            </w:pPr>
            <w:r w:rsidRPr="00FB54F4">
              <w:rPr>
                <w:b/>
              </w:rPr>
              <w:t>Số TT</w:t>
            </w:r>
          </w:p>
        </w:tc>
        <w:tc>
          <w:tcPr>
            <w:tcW w:w="2310" w:type="dxa"/>
            <w:vAlign w:val="center"/>
          </w:tcPr>
          <w:p w14:paraId="21575315" w14:textId="77777777" w:rsidR="004672F4" w:rsidRPr="00FB54F4" w:rsidRDefault="004672F4" w:rsidP="00110394">
            <w:pPr>
              <w:ind w:left="0" w:hanging="2"/>
              <w:jc w:val="center"/>
              <w:rPr>
                <w:b/>
              </w:rPr>
            </w:pPr>
            <w:r w:rsidRPr="00FB54F4">
              <w:rPr>
                <w:b/>
                <w:spacing w:val="-8"/>
              </w:rPr>
              <w:t>Tên TTHC</w:t>
            </w:r>
          </w:p>
        </w:tc>
        <w:tc>
          <w:tcPr>
            <w:tcW w:w="1843" w:type="dxa"/>
            <w:vAlign w:val="center"/>
          </w:tcPr>
          <w:p w14:paraId="2E1B08DF" w14:textId="77777777" w:rsidR="004672F4" w:rsidRPr="00FB54F4" w:rsidRDefault="004672F4" w:rsidP="00110394">
            <w:pPr>
              <w:ind w:left="0" w:hanging="2"/>
              <w:jc w:val="center"/>
              <w:rPr>
                <w:b/>
              </w:rPr>
            </w:pPr>
            <w:r w:rsidRPr="00FB54F4">
              <w:rPr>
                <w:b/>
              </w:rPr>
              <w:t>Thời hạn</w:t>
            </w:r>
          </w:p>
          <w:p w14:paraId="5E302E59" w14:textId="77777777" w:rsidR="004672F4" w:rsidRPr="00FB54F4" w:rsidRDefault="004672F4" w:rsidP="00110394">
            <w:pPr>
              <w:ind w:left="0" w:hanging="2"/>
              <w:jc w:val="center"/>
              <w:rPr>
                <w:b/>
              </w:rPr>
            </w:pPr>
            <w:r w:rsidRPr="00FB54F4">
              <w:rPr>
                <w:b/>
              </w:rPr>
              <w:t>giải quyết</w:t>
            </w:r>
          </w:p>
        </w:tc>
        <w:tc>
          <w:tcPr>
            <w:tcW w:w="2410" w:type="dxa"/>
            <w:vAlign w:val="center"/>
          </w:tcPr>
          <w:p w14:paraId="796EF647" w14:textId="77777777" w:rsidR="004672F4" w:rsidRPr="00FB54F4" w:rsidRDefault="004672F4" w:rsidP="00110394">
            <w:pPr>
              <w:ind w:left="0" w:hanging="2"/>
              <w:jc w:val="center"/>
              <w:rPr>
                <w:b/>
              </w:rPr>
            </w:pPr>
            <w:r w:rsidRPr="00FB54F4">
              <w:rPr>
                <w:b/>
              </w:rPr>
              <w:t>Địa điểm thực hiện</w:t>
            </w:r>
          </w:p>
        </w:tc>
        <w:tc>
          <w:tcPr>
            <w:tcW w:w="2126" w:type="dxa"/>
            <w:vAlign w:val="center"/>
          </w:tcPr>
          <w:p w14:paraId="30EAFBDA" w14:textId="77777777" w:rsidR="004672F4" w:rsidRPr="00FB54F4" w:rsidRDefault="004672F4" w:rsidP="00110394">
            <w:pPr>
              <w:ind w:left="0" w:hanging="2"/>
              <w:jc w:val="center"/>
              <w:rPr>
                <w:b/>
              </w:rPr>
            </w:pPr>
            <w:r w:rsidRPr="00FB54F4">
              <w:rPr>
                <w:b/>
              </w:rPr>
              <w:t>Cách thức thực hiện</w:t>
            </w:r>
          </w:p>
        </w:tc>
        <w:tc>
          <w:tcPr>
            <w:tcW w:w="1276" w:type="dxa"/>
            <w:vAlign w:val="center"/>
          </w:tcPr>
          <w:p w14:paraId="41CCAFFD" w14:textId="77777777" w:rsidR="004672F4" w:rsidRPr="00FB54F4" w:rsidRDefault="004672F4" w:rsidP="00110394">
            <w:pPr>
              <w:ind w:left="0" w:hanging="2"/>
              <w:jc w:val="center"/>
              <w:rPr>
                <w:b/>
              </w:rPr>
            </w:pPr>
            <w:r w:rsidRPr="00FB54F4">
              <w:rPr>
                <w:b/>
              </w:rPr>
              <w:t>Phí, Lệ phí</w:t>
            </w:r>
          </w:p>
        </w:tc>
        <w:tc>
          <w:tcPr>
            <w:tcW w:w="4777" w:type="dxa"/>
            <w:vAlign w:val="center"/>
          </w:tcPr>
          <w:p w14:paraId="648855EC" w14:textId="77777777" w:rsidR="004672F4" w:rsidRPr="00FB54F4" w:rsidRDefault="004672F4" w:rsidP="00110394">
            <w:pPr>
              <w:ind w:left="0" w:hanging="2"/>
              <w:jc w:val="center"/>
              <w:rPr>
                <w:b/>
              </w:rPr>
            </w:pPr>
            <w:r w:rsidRPr="00FB54F4">
              <w:rPr>
                <w:b/>
              </w:rPr>
              <w:t>Căn cứ pháp lý</w:t>
            </w:r>
          </w:p>
        </w:tc>
      </w:tr>
      <w:tr w:rsidR="00FB54F4" w:rsidRPr="00FB54F4" w14:paraId="131EBD42" w14:textId="77777777" w:rsidTr="003C386D">
        <w:trPr>
          <w:trHeight w:val="7287"/>
          <w:jc w:val="center"/>
        </w:trPr>
        <w:tc>
          <w:tcPr>
            <w:tcW w:w="653" w:type="dxa"/>
            <w:vAlign w:val="center"/>
          </w:tcPr>
          <w:p w14:paraId="2925DCD4" w14:textId="77777777" w:rsidR="00171E72" w:rsidRPr="00FB54F4" w:rsidRDefault="00171E72" w:rsidP="00110394">
            <w:pPr>
              <w:spacing w:line="240" w:lineRule="auto"/>
              <w:ind w:left="0" w:hanging="2"/>
              <w:jc w:val="center"/>
            </w:pPr>
            <w:r w:rsidRPr="00FB54F4">
              <w:t>01</w:t>
            </w:r>
          </w:p>
        </w:tc>
        <w:tc>
          <w:tcPr>
            <w:tcW w:w="2310" w:type="dxa"/>
            <w:vAlign w:val="center"/>
          </w:tcPr>
          <w:p w14:paraId="2C957B1F" w14:textId="77777777" w:rsidR="00171E72" w:rsidRPr="00FB54F4" w:rsidRDefault="00171E72" w:rsidP="006E7C07">
            <w:pPr>
              <w:spacing w:before="120" w:after="120"/>
              <w:ind w:left="0" w:hanging="2"/>
              <w:jc w:val="both"/>
              <w:rPr>
                <w:bCs/>
                <w:lang w:val="vi-VN"/>
              </w:rPr>
            </w:pPr>
            <w:r w:rsidRPr="00FB54F4">
              <w:rPr>
                <w:bCs/>
                <w:lang w:val="vi-VN"/>
              </w:rPr>
              <w:t>Thủ tục cấp giấy chứng nhận đăng ký cung cấp dịch vụ kiểm định, hiệu chuẩn, thử nghiệm phương tiện đo, chuẩn đo lường</w:t>
            </w:r>
          </w:p>
          <w:p w14:paraId="7DA12063" w14:textId="77777777" w:rsidR="00171E72" w:rsidRPr="00FB54F4" w:rsidRDefault="00171E72" w:rsidP="00110394">
            <w:pPr>
              <w:ind w:left="0" w:hanging="2"/>
              <w:jc w:val="both"/>
              <w:rPr>
                <w:spacing w:val="-4"/>
                <w:position w:val="0"/>
                <w:lang w:val="da-DK"/>
              </w:rPr>
            </w:pPr>
          </w:p>
        </w:tc>
        <w:tc>
          <w:tcPr>
            <w:tcW w:w="1843" w:type="dxa"/>
            <w:vAlign w:val="center"/>
          </w:tcPr>
          <w:p w14:paraId="296464C9" w14:textId="77777777" w:rsidR="00171E72" w:rsidRPr="00FB54F4" w:rsidRDefault="00171E72" w:rsidP="006B32D0">
            <w:pPr>
              <w:widowControl w:val="0"/>
              <w:tabs>
                <w:tab w:val="center" w:pos="4680"/>
                <w:tab w:val="right" w:pos="9360"/>
              </w:tabs>
              <w:spacing w:before="60" w:after="60"/>
              <w:ind w:leftChars="0" w:left="0" w:firstLineChars="0" w:firstLine="0"/>
              <w:jc w:val="both"/>
              <w:outlineLvl w:val="2"/>
              <w:rPr>
                <w:rFonts w:eastAsia="Calibri"/>
                <w:lang w:val="nl-NL"/>
              </w:rPr>
            </w:pPr>
            <w:r w:rsidRPr="00FB54F4">
              <w:rPr>
                <w:rFonts w:eastAsia="Calibri"/>
                <w:lang w:val="nl-NL"/>
              </w:rPr>
              <w:t>- Trường hợp hồ sơ hợp lệ: 05 ngày làm việ</w:t>
            </w:r>
            <w:r w:rsidR="002665D4" w:rsidRPr="00FB54F4">
              <w:rPr>
                <w:rFonts w:eastAsia="Calibri"/>
                <w:lang w:val="nl-NL"/>
              </w:rPr>
              <w:t>c;</w:t>
            </w:r>
          </w:p>
          <w:p w14:paraId="0B7B3F60" w14:textId="77777777" w:rsidR="00171E72" w:rsidRPr="00FB54F4" w:rsidRDefault="00171E72" w:rsidP="003C386D">
            <w:pPr>
              <w:spacing w:before="60" w:after="60"/>
              <w:ind w:leftChars="0" w:left="2" w:hanging="2"/>
              <w:rPr>
                <w:lang w:val="da-DK"/>
              </w:rPr>
            </w:pPr>
            <w:r w:rsidRPr="00FB54F4">
              <w:rPr>
                <w:lang w:val="nl-NL"/>
              </w:rPr>
              <w:t>- Trường hợp hồ sơ không hợp lệ: 03 ngày làm việc.</w:t>
            </w:r>
          </w:p>
        </w:tc>
        <w:tc>
          <w:tcPr>
            <w:tcW w:w="2410" w:type="dxa"/>
            <w:vAlign w:val="center"/>
          </w:tcPr>
          <w:p w14:paraId="123AFCE0" w14:textId="77777777" w:rsidR="00171E72" w:rsidRPr="00FB54F4" w:rsidRDefault="00171E72" w:rsidP="003C386D">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7C03DD49" w14:textId="77777777" w:rsidR="00171E72" w:rsidRPr="00FB54F4" w:rsidRDefault="00171E72" w:rsidP="003C386D">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phường Lương Văn Tri, tỉnh Lạng Sơn.</w:t>
            </w:r>
          </w:p>
          <w:p w14:paraId="3B4D3766" w14:textId="77777777" w:rsidR="00171E72" w:rsidRPr="00FB54F4" w:rsidRDefault="00171E72" w:rsidP="003C386D">
            <w:pPr>
              <w:widowControl w:val="0"/>
              <w:autoSpaceDE w:val="0"/>
              <w:autoSpaceDN w:val="0"/>
              <w:spacing w:before="60" w:after="60" w:line="240" w:lineRule="auto"/>
              <w:ind w:leftChars="0" w:left="2" w:hanging="2"/>
              <w:jc w:val="both"/>
              <w:rPr>
                <w:spacing w:val="-4"/>
                <w:position w:val="0"/>
                <w:lang w:val="da-DK"/>
              </w:rPr>
            </w:pPr>
            <w:r w:rsidRPr="00FB54F4">
              <w:rPr>
                <w:b/>
                <w:iCs/>
                <w:lang w:val="nl-NL"/>
              </w:rPr>
              <w:t xml:space="preserve">- Thẩm quyền cấp giấy chứng nhận: </w:t>
            </w:r>
            <w:r w:rsidRPr="00FB54F4">
              <w:rPr>
                <w:iCs/>
                <w:lang w:val="nl-NL"/>
              </w:rPr>
              <w:t>Chủ tịch Ủy ban nhân dân cấp</w:t>
            </w:r>
            <w:r w:rsidRPr="00FB54F4">
              <w:rPr>
                <w:iCs/>
                <w:lang w:val="vi-VN"/>
              </w:rPr>
              <w:t xml:space="preserve"> tỉnh</w:t>
            </w:r>
            <w:r w:rsidRPr="00FB54F4">
              <w:rPr>
                <w:lang w:val="nl-NL"/>
              </w:rPr>
              <w:t>.</w:t>
            </w:r>
          </w:p>
        </w:tc>
        <w:tc>
          <w:tcPr>
            <w:tcW w:w="2126" w:type="dxa"/>
            <w:vAlign w:val="center"/>
          </w:tcPr>
          <w:p w14:paraId="1C5323E4" w14:textId="77777777" w:rsidR="00171E72" w:rsidRPr="00FB54F4" w:rsidRDefault="00171E72" w:rsidP="003C386D">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3C94A185" w14:textId="77777777" w:rsidR="00171E72" w:rsidRPr="00FB54F4" w:rsidRDefault="00171E72" w:rsidP="003C386D">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2D052DEE" w14:textId="77777777" w:rsidR="00171E72" w:rsidRPr="00FB54F4" w:rsidRDefault="00171E72" w:rsidP="003C386D">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p w14:paraId="3ABFC94B" w14:textId="77777777" w:rsidR="00171E72" w:rsidRPr="00FB54F4" w:rsidRDefault="00171E72" w:rsidP="003C386D">
            <w:pPr>
              <w:spacing w:before="60" w:after="60" w:line="240" w:lineRule="auto"/>
              <w:ind w:leftChars="0" w:left="2" w:hanging="2"/>
              <w:contextualSpacing/>
              <w:jc w:val="both"/>
              <w:rPr>
                <w:lang w:val="da-DK"/>
              </w:rPr>
            </w:pPr>
          </w:p>
        </w:tc>
        <w:tc>
          <w:tcPr>
            <w:tcW w:w="1276" w:type="dxa"/>
            <w:vAlign w:val="center"/>
          </w:tcPr>
          <w:p w14:paraId="6A9A272C" w14:textId="77777777" w:rsidR="00171E72" w:rsidRPr="00FB54F4" w:rsidRDefault="00171E72" w:rsidP="003C386D">
            <w:pPr>
              <w:spacing w:before="60" w:after="60" w:line="240" w:lineRule="auto"/>
              <w:ind w:leftChars="0" w:left="2" w:firstLineChars="0" w:hanging="2"/>
              <w:jc w:val="center"/>
              <w:rPr>
                <w:lang w:val="da-DK"/>
              </w:rPr>
            </w:pPr>
            <w:r w:rsidRPr="00FB54F4">
              <w:rPr>
                <w:lang w:val="da-DK"/>
              </w:rPr>
              <w:t>Không</w:t>
            </w:r>
          </w:p>
        </w:tc>
        <w:tc>
          <w:tcPr>
            <w:tcW w:w="4777" w:type="dxa"/>
            <w:vAlign w:val="center"/>
          </w:tcPr>
          <w:p w14:paraId="36DDB686" w14:textId="77777777" w:rsidR="00171E72" w:rsidRPr="00FB54F4" w:rsidRDefault="00171E72" w:rsidP="003C386D">
            <w:pPr>
              <w:autoSpaceDE w:val="0"/>
              <w:autoSpaceDN w:val="0"/>
              <w:adjustRightInd w:val="0"/>
              <w:spacing w:before="60" w:after="60"/>
              <w:ind w:leftChars="0" w:left="2" w:hanging="2"/>
              <w:jc w:val="both"/>
              <w:rPr>
                <w:lang w:val="nl-NL"/>
              </w:rPr>
            </w:pPr>
            <w:r w:rsidRPr="00FB54F4">
              <w:rPr>
                <w:lang w:val="nl-NL"/>
              </w:rPr>
              <w:t>- Luật Đo lường số 04/2011/QH13;</w:t>
            </w:r>
          </w:p>
          <w:p w14:paraId="72B00FF6" w14:textId="77777777" w:rsidR="00171E72" w:rsidRPr="00FB54F4" w:rsidRDefault="00171E72" w:rsidP="003C386D">
            <w:pPr>
              <w:autoSpaceDE w:val="0"/>
              <w:autoSpaceDN w:val="0"/>
              <w:adjustRightInd w:val="0"/>
              <w:spacing w:before="60" w:after="60"/>
              <w:ind w:leftChars="0" w:left="2" w:hanging="2"/>
              <w:jc w:val="both"/>
              <w:rPr>
                <w:i/>
                <w:iCs/>
                <w:lang w:val="nl-NL"/>
              </w:rPr>
            </w:pPr>
            <w:r w:rsidRPr="00FB54F4">
              <w:rPr>
                <w:i/>
                <w:iCs/>
                <w:lang w:val="nl-NL"/>
              </w:rPr>
              <w:t>- Luật Đầu tư số 61/2020/QH14 được sửa đổi, bổ sung bởi Luật số 57/2024/QH15 và Luật số 90/2025/QH15;</w:t>
            </w:r>
          </w:p>
          <w:p w14:paraId="6761560A" w14:textId="77777777" w:rsidR="00171E72" w:rsidRPr="00FB54F4" w:rsidRDefault="00171E72" w:rsidP="003C386D">
            <w:pPr>
              <w:keepNext/>
              <w:spacing w:before="60" w:after="60"/>
              <w:ind w:leftChars="0" w:left="2" w:hanging="2"/>
              <w:jc w:val="both"/>
              <w:rPr>
                <w:i/>
                <w:iCs/>
                <w:lang w:val="nl-NL"/>
              </w:rPr>
            </w:pPr>
            <w:r w:rsidRPr="00FB54F4">
              <w:rPr>
                <w:i/>
                <w:iCs/>
                <w:lang w:val="nl-NL"/>
              </w:rPr>
              <w:t>- Luật Tổ chức chính quyền địa phương số 72/2025/QH15;</w:t>
            </w:r>
          </w:p>
          <w:p w14:paraId="1C2E9946" w14:textId="77777777" w:rsidR="00171E72" w:rsidRPr="00FB54F4" w:rsidRDefault="00171E72" w:rsidP="003C386D">
            <w:pPr>
              <w:keepNext/>
              <w:spacing w:before="60" w:after="60"/>
              <w:ind w:leftChars="0" w:left="2" w:hanging="2"/>
              <w:jc w:val="both"/>
              <w:rPr>
                <w:lang w:val="nl-NL"/>
              </w:rPr>
            </w:pPr>
            <w:r w:rsidRPr="00FB54F4">
              <w:rPr>
                <w:lang w:val="nl-NL"/>
              </w:rPr>
              <w:t>- Nghị định số 105/2016/NĐ-CP ngày 01</w:t>
            </w:r>
            <w:r w:rsidR="00C23ECA" w:rsidRPr="00FB54F4">
              <w:rPr>
                <w:lang w:val="nl-NL"/>
              </w:rPr>
              <w:t>/</w:t>
            </w:r>
            <w:r w:rsidRPr="00FB54F4">
              <w:rPr>
                <w:lang w:val="nl-NL"/>
              </w:rPr>
              <w:t>7</w:t>
            </w:r>
            <w:r w:rsidR="00C23ECA" w:rsidRPr="00FB54F4">
              <w:rPr>
                <w:lang w:val="nl-NL"/>
              </w:rPr>
              <w:t>/</w:t>
            </w:r>
            <w:r w:rsidRPr="00FB54F4">
              <w:rPr>
                <w:lang w:val="nl-NL"/>
              </w:rPr>
              <w:t>2016 của Chính phủ quy định về điều kiện hoạt động của tổ chức kiểm định, hiệu chuẩn, thử nghiệm phươ</w:t>
            </w:r>
            <w:r w:rsidR="00C23ECA" w:rsidRPr="00FB54F4">
              <w:rPr>
                <w:lang w:val="nl-NL"/>
              </w:rPr>
              <w:t>ng tiện đo, chuẩn đo lường;</w:t>
            </w:r>
          </w:p>
          <w:p w14:paraId="42BACB86" w14:textId="77777777" w:rsidR="00171E72" w:rsidRPr="00FB54F4" w:rsidRDefault="00171E72" w:rsidP="003C386D">
            <w:pPr>
              <w:keepNext/>
              <w:spacing w:before="60" w:after="60" w:line="240" w:lineRule="auto"/>
              <w:ind w:leftChars="0" w:left="0" w:firstLineChars="0"/>
              <w:jc w:val="both"/>
              <w:rPr>
                <w:i/>
                <w:spacing w:val="-8"/>
                <w:position w:val="0"/>
                <w:lang w:val="da-DK"/>
              </w:rPr>
            </w:pPr>
            <w:r w:rsidRPr="00FB54F4">
              <w:rPr>
                <w:rFonts w:eastAsia="Calibri"/>
                <w:i/>
                <w:lang w:val="nl-NL"/>
              </w:rPr>
              <w:t>- Nghị định số 36/2026/NĐ-CP ngày 23</w:t>
            </w:r>
            <w:r w:rsidR="00C23ECA" w:rsidRPr="00FB54F4">
              <w:rPr>
                <w:rFonts w:eastAsia="Calibri"/>
                <w:i/>
                <w:lang w:val="nl-NL"/>
              </w:rPr>
              <w:t>/01/</w:t>
            </w:r>
            <w:r w:rsidRPr="00FB54F4">
              <w:rPr>
                <w:rFonts w:eastAsia="Calibri"/>
                <w:i/>
                <w:lang w:val="nl-NL"/>
              </w:rPr>
              <w:t>2026 của Chính phủ sửa đổi, bổ sung một số điều của Nghị định số 105/2016/NĐ-CP ngày 01</w:t>
            </w:r>
            <w:r w:rsidR="00C23ECA" w:rsidRPr="00FB54F4">
              <w:rPr>
                <w:rFonts w:eastAsia="Calibri"/>
                <w:i/>
                <w:lang w:val="nl-NL"/>
              </w:rPr>
              <w:t>/</w:t>
            </w:r>
            <w:r w:rsidRPr="00FB54F4">
              <w:rPr>
                <w:rFonts w:eastAsia="Calibri"/>
                <w:i/>
                <w:lang w:val="nl-NL"/>
              </w:rPr>
              <w:t>7</w:t>
            </w:r>
            <w:r w:rsidR="00C23ECA" w:rsidRPr="00FB54F4">
              <w:rPr>
                <w:rFonts w:eastAsia="Calibri"/>
                <w:i/>
                <w:lang w:val="nl-NL"/>
              </w:rPr>
              <w:t>/</w:t>
            </w:r>
            <w:r w:rsidRPr="00FB54F4">
              <w:rPr>
                <w:rFonts w:eastAsia="Calibri"/>
                <w:i/>
                <w:lang w:val="nl-NL"/>
              </w:rPr>
              <w:t>2016 của Chính phủ quy định về điều kiện hoạt động của tổ chức kiểm định, hiệu chuẩn, thử nghiệm phương tiện đo, chuẩn đo lường được sửa đổi, bổ sung bởi Nghị định số 154/2018/NĐ-CP ngày 09</w:t>
            </w:r>
            <w:r w:rsidR="0023389D" w:rsidRPr="00FB54F4">
              <w:rPr>
                <w:rFonts w:eastAsia="Calibri"/>
                <w:i/>
                <w:lang w:val="nl-NL"/>
              </w:rPr>
              <w:t>/11/</w:t>
            </w:r>
            <w:r w:rsidRPr="00FB54F4">
              <w:rPr>
                <w:rFonts w:eastAsia="Calibri"/>
                <w:i/>
                <w:lang w:val="nl-NL"/>
              </w:rPr>
              <w:t>2018 của Chính phủ và Nghị định số 133/2025/NĐ-CP ngày 12</w:t>
            </w:r>
            <w:r w:rsidR="0023389D" w:rsidRPr="00FB54F4">
              <w:rPr>
                <w:rFonts w:eastAsia="Calibri"/>
                <w:i/>
                <w:lang w:val="nl-NL"/>
              </w:rPr>
              <w:t>/</w:t>
            </w:r>
            <w:r w:rsidRPr="00FB54F4">
              <w:rPr>
                <w:rFonts w:eastAsia="Calibri"/>
                <w:i/>
                <w:lang w:val="nl-NL"/>
              </w:rPr>
              <w:t>6</w:t>
            </w:r>
            <w:r w:rsidR="0023389D" w:rsidRPr="00FB54F4">
              <w:rPr>
                <w:rFonts w:eastAsia="Calibri"/>
                <w:i/>
                <w:lang w:val="nl-NL"/>
              </w:rPr>
              <w:t>/</w:t>
            </w:r>
            <w:r w:rsidRPr="00FB54F4">
              <w:rPr>
                <w:rFonts w:eastAsia="Calibri"/>
                <w:i/>
                <w:lang w:val="nl-NL"/>
              </w:rPr>
              <w:t>2025 của Chính phủ quy định về phân quyền, phân cấp trong lĩnh vực quản lý nhà nước của Bộ Khoa học và Công nghệ.</w:t>
            </w:r>
          </w:p>
        </w:tc>
      </w:tr>
      <w:tr w:rsidR="00FB54F4" w:rsidRPr="00FB54F4" w14:paraId="767A329E" w14:textId="77777777" w:rsidTr="003C386D">
        <w:trPr>
          <w:trHeight w:val="3700"/>
          <w:jc w:val="center"/>
        </w:trPr>
        <w:tc>
          <w:tcPr>
            <w:tcW w:w="653" w:type="dxa"/>
            <w:vAlign w:val="center"/>
          </w:tcPr>
          <w:p w14:paraId="1D4F3DD5" w14:textId="77777777" w:rsidR="00171E72" w:rsidRPr="00FB54F4" w:rsidRDefault="00171E72" w:rsidP="00110394">
            <w:pPr>
              <w:spacing w:line="240" w:lineRule="auto"/>
              <w:ind w:left="0" w:hanging="2"/>
              <w:jc w:val="center"/>
            </w:pPr>
            <w:r w:rsidRPr="00FB54F4">
              <w:lastRenderedPageBreak/>
              <w:t>02</w:t>
            </w:r>
          </w:p>
        </w:tc>
        <w:tc>
          <w:tcPr>
            <w:tcW w:w="2310" w:type="dxa"/>
            <w:vAlign w:val="center"/>
          </w:tcPr>
          <w:p w14:paraId="0403D858" w14:textId="77777777" w:rsidR="00171E72" w:rsidRPr="00FB54F4" w:rsidRDefault="00171E72" w:rsidP="006E7C07">
            <w:pPr>
              <w:spacing w:before="120" w:after="120"/>
              <w:ind w:left="0" w:hanging="2"/>
              <w:jc w:val="both"/>
              <w:rPr>
                <w:bCs/>
              </w:rPr>
            </w:pPr>
            <w:r w:rsidRPr="00FB54F4">
              <w:rPr>
                <w:bCs/>
                <w:lang w:val="vi-VN"/>
              </w:rPr>
              <w:t>Thủ tục cấp lại giấy chứng nhận đăng ký cung cấp dịch vụ kiểm định, hiệu chuẩn, thử nghiệm phương tiện đo, chuẩn đo lường</w:t>
            </w:r>
            <w:r w:rsidR="00B51F70" w:rsidRPr="00FB54F4">
              <w:rPr>
                <w:bCs/>
              </w:rPr>
              <w:t xml:space="preserve"> </w:t>
            </w:r>
          </w:p>
          <w:p w14:paraId="228F51C8" w14:textId="77777777" w:rsidR="00171E72" w:rsidRPr="00FB54F4" w:rsidRDefault="00171E72" w:rsidP="006E7C07">
            <w:pPr>
              <w:ind w:left="0" w:hanging="2"/>
              <w:jc w:val="both"/>
              <w:rPr>
                <w:bCs/>
                <w:lang w:val="vi-VN"/>
              </w:rPr>
            </w:pPr>
          </w:p>
        </w:tc>
        <w:tc>
          <w:tcPr>
            <w:tcW w:w="1843" w:type="dxa"/>
            <w:vAlign w:val="center"/>
          </w:tcPr>
          <w:p w14:paraId="6F4126C4" w14:textId="77777777" w:rsidR="00B51F70" w:rsidRPr="00FB54F4" w:rsidRDefault="00B51F70" w:rsidP="003C386D">
            <w:pPr>
              <w:spacing w:before="60" w:after="60" w:line="240" w:lineRule="auto"/>
              <w:ind w:leftChars="0" w:left="2" w:firstLineChars="0" w:hanging="2"/>
              <w:jc w:val="both"/>
            </w:pPr>
            <w:r w:rsidRPr="00FB54F4">
              <w:t xml:space="preserve">- Trường hợp hồ sơ hợp lệ: </w:t>
            </w:r>
          </w:p>
          <w:p w14:paraId="3179277D" w14:textId="77777777" w:rsidR="00B51F70" w:rsidRPr="00FB54F4" w:rsidRDefault="00B51F70" w:rsidP="003C386D">
            <w:pPr>
              <w:spacing w:before="60" w:after="60" w:line="240" w:lineRule="auto"/>
              <w:ind w:leftChars="0" w:left="2" w:firstLineChars="0" w:hanging="2"/>
              <w:jc w:val="both"/>
            </w:pPr>
            <w:r w:rsidRPr="00FB54F4">
              <w:t>+ 04 ngày làm việc đối với trường hợp (1) thu hẹp phạm vi hoặc giấy chứng nhận đăng ký được cấp dưới dạng bản giấy bị mất hoặc bị hư hỏ</w:t>
            </w:r>
            <w:r w:rsidR="00C63DC8" w:rsidRPr="00FB54F4">
              <w:t>ng không thể tiếp tục sử dụng);</w:t>
            </w:r>
          </w:p>
          <w:p w14:paraId="0FECAAAC" w14:textId="77777777" w:rsidR="00B51F70" w:rsidRPr="00FB54F4" w:rsidRDefault="00B51F70" w:rsidP="003C386D">
            <w:pPr>
              <w:spacing w:before="60" w:after="60" w:line="240" w:lineRule="auto"/>
              <w:ind w:leftChars="0" w:left="2" w:firstLineChars="0" w:hanging="2"/>
              <w:jc w:val="both"/>
              <w:rPr>
                <w:lang w:val="nl-NL"/>
              </w:rPr>
            </w:pPr>
            <w:r w:rsidRPr="00FB54F4">
              <w:t xml:space="preserve">+ 05 ngày làm việc đối với các trường hợp: (2) đề nghị cấp lại giấy chứng nhận đăng ký đã bị chấm dứt hiệu lực và tổ chức cung cấp dịch vụ kiểm định, hiệu chuẩn, thử nghiệm đã hoàn thành các biện pháp khắc phục; (3) bổ sung lĩnh vực, mở rộng phạm vi; (4) điều chỉnh thông tin trên giấy chứng nhận </w:t>
            </w:r>
            <w:r w:rsidRPr="00FB54F4">
              <w:lastRenderedPageBreak/>
              <w:t>đăng ký đã được cấp (sau khi hợp nhất, sáp nhập, đổi tên, chia, tách, chuyển đổi hình thức, thay đổi địa chỉ, địa điểm hoạt động).</w:t>
            </w:r>
          </w:p>
          <w:p w14:paraId="055C4E2C" w14:textId="77777777" w:rsidR="00171E72" w:rsidRPr="00FB54F4" w:rsidRDefault="00171E72" w:rsidP="003C386D">
            <w:pPr>
              <w:spacing w:before="60" w:after="60" w:line="240" w:lineRule="auto"/>
              <w:ind w:leftChars="0" w:left="2" w:firstLineChars="0" w:hanging="2"/>
              <w:jc w:val="both"/>
            </w:pPr>
            <w:r w:rsidRPr="00FB54F4">
              <w:rPr>
                <w:lang w:val="nl-NL"/>
              </w:rPr>
              <w:t>- Trường hợp hồ sơ không hợp lệ: 03 ngày làm việc.</w:t>
            </w:r>
          </w:p>
        </w:tc>
        <w:tc>
          <w:tcPr>
            <w:tcW w:w="2410" w:type="dxa"/>
            <w:vAlign w:val="center"/>
          </w:tcPr>
          <w:p w14:paraId="412F9E9D" w14:textId="77777777" w:rsidR="00171E72" w:rsidRPr="00FB54F4" w:rsidRDefault="00171E72" w:rsidP="00110394">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lastRenderedPageBreak/>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5AE4C274" w14:textId="77777777" w:rsidR="00171E72" w:rsidRPr="00FB54F4" w:rsidRDefault="00171E72" w:rsidP="00110394">
            <w:pPr>
              <w:widowControl w:val="0"/>
              <w:autoSpaceDE w:val="0"/>
              <w:autoSpaceDN w:val="0"/>
              <w:spacing w:before="60" w:after="60"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w:t>
            </w:r>
            <w:r w:rsidR="003C386D" w:rsidRPr="00FB54F4">
              <w:rPr>
                <w:spacing w:val="-4"/>
                <w:position w:val="0"/>
                <w:lang w:val="da-DK"/>
              </w:rPr>
              <w:t>ng Lương Văn Tri, tỉnh Lạng Sơn;</w:t>
            </w:r>
          </w:p>
          <w:p w14:paraId="1504B8AE" w14:textId="77777777" w:rsidR="00171E72" w:rsidRPr="00FB54F4" w:rsidRDefault="00171E72" w:rsidP="00110394">
            <w:pPr>
              <w:widowControl w:val="0"/>
              <w:autoSpaceDE w:val="0"/>
              <w:autoSpaceDN w:val="0"/>
              <w:spacing w:before="60" w:after="60" w:line="240" w:lineRule="auto"/>
              <w:ind w:leftChars="0" w:left="2" w:hanging="2"/>
              <w:jc w:val="both"/>
              <w:rPr>
                <w:spacing w:val="-4"/>
                <w:position w:val="0"/>
                <w:lang w:val="da-DK"/>
              </w:rPr>
            </w:pPr>
            <w:r w:rsidRPr="00FB54F4">
              <w:rPr>
                <w:b/>
                <w:iCs/>
                <w:lang w:val="nl-NL"/>
              </w:rPr>
              <w:t xml:space="preserve">- Thẩm quyền cấp giấy chứng nhận: </w:t>
            </w:r>
            <w:r w:rsidRPr="00FB54F4">
              <w:rPr>
                <w:iCs/>
                <w:lang w:val="nl-NL"/>
              </w:rPr>
              <w:t>Chủ tịch Ủy ban nhân dân cấp</w:t>
            </w:r>
            <w:r w:rsidRPr="00FB54F4">
              <w:rPr>
                <w:iCs/>
                <w:lang w:val="vi-VN"/>
              </w:rPr>
              <w:t xml:space="preserve"> tỉnh</w:t>
            </w:r>
            <w:r w:rsidRPr="00FB54F4">
              <w:rPr>
                <w:lang w:val="nl-NL"/>
              </w:rPr>
              <w:t>.</w:t>
            </w:r>
          </w:p>
          <w:p w14:paraId="712DAB32" w14:textId="77777777" w:rsidR="00171E72" w:rsidRPr="00FB54F4" w:rsidRDefault="00171E72" w:rsidP="00110394">
            <w:pPr>
              <w:spacing w:before="60" w:after="60" w:line="240" w:lineRule="auto"/>
              <w:ind w:leftChars="0" w:left="2" w:hanging="2"/>
              <w:jc w:val="center"/>
              <w:rPr>
                <w:b/>
                <w:lang w:val="da-DK"/>
              </w:rPr>
            </w:pPr>
          </w:p>
        </w:tc>
        <w:tc>
          <w:tcPr>
            <w:tcW w:w="2126" w:type="dxa"/>
            <w:vAlign w:val="center"/>
          </w:tcPr>
          <w:p w14:paraId="000DA204" w14:textId="77777777" w:rsidR="00171E72" w:rsidRPr="00FB54F4" w:rsidRDefault="00171E72"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260D28E1" w14:textId="77777777" w:rsidR="00171E72" w:rsidRPr="00FB54F4" w:rsidRDefault="00171E72"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61E606C5" w14:textId="77777777" w:rsidR="00171E72" w:rsidRPr="00FB54F4" w:rsidRDefault="00171E72" w:rsidP="00110394">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p w14:paraId="509EA289" w14:textId="77777777" w:rsidR="00171E72" w:rsidRPr="00FB54F4" w:rsidRDefault="00171E72" w:rsidP="00110394">
            <w:pPr>
              <w:spacing w:before="60" w:after="60" w:line="240" w:lineRule="auto"/>
              <w:ind w:leftChars="0" w:left="2" w:hanging="2"/>
              <w:contextualSpacing/>
              <w:jc w:val="both"/>
              <w:rPr>
                <w:lang w:val="da-DK"/>
              </w:rPr>
            </w:pPr>
          </w:p>
        </w:tc>
        <w:tc>
          <w:tcPr>
            <w:tcW w:w="1276" w:type="dxa"/>
            <w:vAlign w:val="center"/>
          </w:tcPr>
          <w:p w14:paraId="70CE3BFB" w14:textId="77777777" w:rsidR="00171E72" w:rsidRPr="00FB54F4" w:rsidRDefault="00171E72" w:rsidP="003C386D">
            <w:pPr>
              <w:spacing w:before="60" w:after="60" w:line="240" w:lineRule="auto"/>
              <w:ind w:leftChars="0" w:left="2" w:firstLineChars="0" w:hanging="2"/>
              <w:jc w:val="center"/>
              <w:rPr>
                <w:lang w:val="da-DK"/>
              </w:rPr>
            </w:pPr>
            <w:r w:rsidRPr="00FB54F4">
              <w:rPr>
                <w:lang w:val="da-DK"/>
              </w:rPr>
              <w:t>Không</w:t>
            </w:r>
          </w:p>
        </w:tc>
        <w:tc>
          <w:tcPr>
            <w:tcW w:w="4777" w:type="dxa"/>
            <w:vAlign w:val="center"/>
          </w:tcPr>
          <w:p w14:paraId="32E000B3" w14:textId="77777777" w:rsidR="00171E72" w:rsidRPr="00FB54F4" w:rsidRDefault="00171E72" w:rsidP="006E7C07">
            <w:pPr>
              <w:autoSpaceDE w:val="0"/>
              <w:autoSpaceDN w:val="0"/>
              <w:adjustRightInd w:val="0"/>
              <w:spacing w:before="120" w:after="120"/>
              <w:ind w:left="0" w:hanging="2"/>
              <w:jc w:val="both"/>
              <w:rPr>
                <w:lang w:val="nl-NL"/>
              </w:rPr>
            </w:pPr>
            <w:r w:rsidRPr="00FB54F4">
              <w:rPr>
                <w:lang w:val="nl-NL"/>
              </w:rPr>
              <w:t>- Luật Đo lường số 04/2011/QH13;</w:t>
            </w:r>
          </w:p>
          <w:p w14:paraId="568797E3" w14:textId="77777777" w:rsidR="00171E72" w:rsidRPr="00FB54F4" w:rsidRDefault="00171E72" w:rsidP="006E7C07">
            <w:pPr>
              <w:autoSpaceDE w:val="0"/>
              <w:autoSpaceDN w:val="0"/>
              <w:adjustRightInd w:val="0"/>
              <w:spacing w:before="120" w:after="120"/>
              <w:ind w:left="0" w:hanging="2"/>
              <w:jc w:val="both"/>
              <w:rPr>
                <w:i/>
                <w:iCs/>
                <w:lang w:val="nl-NL"/>
              </w:rPr>
            </w:pPr>
            <w:r w:rsidRPr="00FB54F4">
              <w:rPr>
                <w:i/>
                <w:iCs/>
                <w:lang w:val="nl-NL"/>
              </w:rPr>
              <w:t>- Luật Đầu tư số 61/2020/QH14 được sửa đổi, bổ sung bởi Luật số 57/2024/QH15 và Luật số 90/2025/QH15;</w:t>
            </w:r>
          </w:p>
          <w:p w14:paraId="2ADAB688" w14:textId="77777777" w:rsidR="00171E72" w:rsidRPr="00FB54F4" w:rsidRDefault="00171E72" w:rsidP="006E7C07">
            <w:pPr>
              <w:keepNext/>
              <w:spacing w:before="120" w:after="120"/>
              <w:ind w:left="0" w:hanging="2"/>
              <w:jc w:val="both"/>
              <w:rPr>
                <w:i/>
                <w:iCs/>
                <w:lang w:val="nl-NL"/>
              </w:rPr>
            </w:pPr>
            <w:r w:rsidRPr="00FB54F4">
              <w:rPr>
                <w:i/>
                <w:iCs/>
                <w:lang w:val="nl-NL"/>
              </w:rPr>
              <w:t>- Luật Tổ chức chính quyền địa phương số 72/2025/QH15;</w:t>
            </w:r>
          </w:p>
          <w:p w14:paraId="23995BCB" w14:textId="77777777" w:rsidR="00171E72" w:rsidRPr="00FB54F4" w:rsidRDefault="00171E72" w:rsidP="006E7C07">
            <w:pPr>
              <w:keepNext/>
              <w:spacing w:before="120" w:after="120"/>
              <w:ind w:left="0" w:hanging="2"/>
              <w:jc w:val="both"/>
              <w:rPr>
                <w:lang w:val="nl-NL"/>
              </w:rPr>
            </w:pPr>
            <w:r w:rsidRPr="00FB54F4">
              <w:rPr>
                <w:lang w:val="nl-NL"/>
              </w:rPr>
              <w:t>- Nghị định số 105/2016/NĐ-CP ngày 01</w:t>
            </w:r>
            <w:r w:rsidR="0023389D" w:rsidRPr="00FB54F4">
              <w:rPr>
                <w:lang w:val="nl-NL"/>
              </w:rPr>
              <w:t>/</w:t>
            </w:r>
            <w:r w:rsidRPr="00FB54F4">
              <w:rPr>
                <w:lang w:val="nl-NL"/>
              </w:rPr>
              <w:t>7</w:t>
            </w:r>
            <w:r w:rsidR="0023389D" w:rsidRPr="00FB54F4">
              <w:rPr>
                <w:lang w:val="nl-NL"/>
              </w:rPr>
              <w:t>/2016 của Chính phủ;</w:t>
            </w:r>
          </w:p>
          <w:p w14:paraId="4D635329" w14:textId="77777777" w:rsidR="00171E72" w:rsidRPr="00FB54F4" w:rsidRDefault="00171E72" w:rsidP="0023389D">
            <w:pPr>
              <w:spacing w:before="120" w:after="120"/>
              <w:ind w:left="0" w:hanging="2"/>
              <w:jc w:val="both"/>
              <w:rPr>
                <w:lang w:val="nb-NO"/>
              </w:rPr>
            </w:pPr>
            <w:r w:rsidRPr="00FB54F4">
              <w:rPr>
                <w:rFonts w:eastAsia="Calibri"/>
                <w:i/>
                <w:iCs/>
                <w:lang w:val="nl-NL"/>
              </w:rPr>
              <w:t>- Nghị định số 36/2026/NĐ-CP ngày 23</w:t>
            </w:r>
            <w:r w:rsidR="0023389D" w:rsidRPr="00FB54F4">
              <w:rPr>
                <w:rFonts w:eastAsia="Calibri"/>
                <w:i/>
                <w:iCs/>
                <w:lang w:val="nl-NL"/>
              </w:rPr>
              <w:t>/</w:t>
            </w:r>
            <w:r w:rsidRPr="00FB54F4">
              <w:rPr>
                <w:rFonts w:eastAsia="Calibri"/>
                <w:i/>
                <w:iCs/>
                <w:lang w:val="nl-NL"/>
              </w:rPr>
              <w:t>01</w:t>
            </w:r>
            <w:r w:rsidR="0023389D" w:rsidRPr="00FB54F4">
              <w:rPr>
                <w:rFonts w:eastAsia="Calibri"/>
                <w:i/>
                <w:iCs/>
                <w:lang w:val="nl-NL"/>
              </w:rPr>
              <w:t>/</w:t>
            </w:r>
            <w:r w:rsidRPr="00FB54F4">
              <w:rPr>
                <w:rFonts w:eastAsia="Calibri"/>
                <w:i/>
                <w:iCs/>
                <w:lang w:val="nl-NL"/>
              </w:rPr>
              <w:t>2026 của Chính phủ.</w:t>
            </w:r>
          </w:p>
        </w:tc>
      </w:tr>
      <w:tr w:rsidR="00FB54F4" w:rsidRPr="00FB54F4" w14:paraId="112CE10F" w14:textId="77777777" w:rsidTr="00171E72">
        <w:trPr>
          <w:trHeight w:val="789"/>
          <w:jc w:val="center"/>
        </w:trPr>
        <w:tc>
          <w:tcPr>
            <w:tcW w:w="653" w:type="dxa"/>
            <w:vAlign w:val="center"/>
          </w:tcPr>
          <w:p w14:paraId="48F4D8B9" w14:textId="77777777" w:rsidR="00171E72" w:rsidRPr="00FB54F4" w:rsidRDefault="00171E72" w:rsidP="00110394">
            <w:pPr>
              <w:spacing w:line="240" w:lineRule="auto"/>
              <w:ind w:left="0" w:hanging="2"/>
              <w:jc w:val="center"/>
            </w:pPr>
            <w:r w:rsidRPr="00FB54F4">
              <w:t>03</w:t>
            </w:r>
          </w:p>
        </w:tc>
        <w:tc>
          <w:tcPr>
            <w:tcW w:w="2310" w:type="dxa"/>
            <w:vAlign w:val="center"/>
          </w:tcPr>
          <w:p w14:paraId="742B1ED3" w14:textId="77777777" w:rsidR="00171E72" w:rsidRPr="00FB54F4" w:rsidRDefault="00171E72" w:rsidP="006E7C07">
            <w:pPr>
              <w:spacing w:before="120" w:after="120"/>
              <w:ind w:left="0" w:hanging="2"/>
              <w:jc w:val="both"/>
              <w:rPr>
                <w:bCs/>
                <w:lang w:val="vi-VN"/>
              </w:rPr>
            </w:pPr>
            <w:r w:rsidRPr="00FB54F4">
              <w:rPr>
                <w:bCs/>
                <w:lang w:val="vi-VN"/>
              </w:rPr>
              <w:t>Thủ tục chấm dứt hiệu lực hiệu lực của giấy chứng nhận đăng ký khi nhận được đề nghị không tiếp tục thực hiện toàn bộ lĩnh vực hoạt động đã được chứng nhận đăng ký của tổ chức cung cấp dịch vụ kiểm định, hiệu chuẩn, thử nghiệm</w:t>
            </w:r>
          </w:p>
          <w:p w14:paraId="354A7AE4" w14:textId="77777777" w:rsidR="00171E72" w:rsidRPr="00FB54F4" w:rsidRDefault="00171E72" w:rsidP="006E7C07">
            <w:pPr>
              <w:ind w:left="0" w:hanging="2"/>
              <w:jc w:val="both"/>
              <w:rPr>
                <w:bCs/>
                <w:lang w:val="vi-VN"/>
              </w:rPr>
            </w:pPr>
          </w:p>
        </w:tc>
        <w:tc>
          <w:tcPr>
            <w:tcW w:w="1843" w:type="dxa"/>
            <w:vAlign w:val="center"/>
          </w:tcPr>
          <w:p w14:paraId="05594896" w14:textId="77777777" w:rsidR="00171E72" w:rsidRPr="00FB54F4" w:rsidRDefault="00171E72" w:rsidP="006E7C07">
            <w:pPr>
              <w:spacing w:line="240" w:lineRule="auto"/>
              <w:ind w:leftChars="0" w:left="2" w:hanging="2"/>
              <w:jc w:val="both"/>
            </w:pPr>
            <w:r w:rsidRPr="00FB54F4">
              <w:rPr>
                <w:lang w:val="nl-NL"/>
              </w:rPr>
              <w:t>03 ngày làm việc</w:t>
            </w:r>
          </w:p>
        </w:tc>
        <w:tc>
          <w:tcPr>
            <w:tcW w:w="2410" w:type="dxa"/>
            <w:vAlign w:val="center"/>
          </w:tcPr>
          <w:p w14:paraId="4D42481B" w14:textId="77777777" w:rsidR="00171E72" w:rsidRPr="00FB54F4" w:rsidRDefault="00171E72" w:rsidP="003C386D">
            <w:pPr>
              <w:widowControl w:val="0"/>
              <w:autoSpaceDE w:val="0"/>
              <w:autoSpaceDN w:val="0"/>
              <w:spacing w:line="240" w:lineRule="auto"/>
              <w:ind w:leftChars="0" w:left="2" w:hanging="2"/>
              <w:jc w:val="both"/>
              <w:rPr>
                <w:spacing w:val="-4"/>
                <w:position w:val="0"/>
                <w:lang w:val="da-DK"/>
              </w:rPr>
            </w:pPr>
            <w:r w:rsidRPr="00FB54F4">
              <w:rPr>
                <w:b/>
                <w:bCs/>
                <w:spacing w:val="-4"/>
                <w:position w:val="0"/>
                <w:lang w:val="da-DK"/>
              </w:rPr>
              <w:t>- Cơ quan tiếp nhận và trả kết quả:</w:t>
            </w:r>
            <w:r w:rsidRPr="00FB54F4">
              <w:rPr>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02D514B2" w14:textId="77777777" w:rsidR="00171E72" w:rsidRPr="00FB54F4" w:rsidRDefault="00171E72" w:rsidP="003C386D">
            <w:pPr>
              <w:widowControl w:val="0"/>
              <w:autoSpaceDE w:val="0"/>
              <w:autoSpaceDN w:val="0"/>
              <w:spacing w:line="240" w:lineRule="auto"/>
              <w:ind w:leftChars="0" w:left="2" w:hanging="2"/>
              <w:jc w:val="both"/>
              <w:rPr>
                <w:spacing w:val="-4"/>
                <w:position w:val="0"/>
                <w:lang w:val="da-DK"/>
              </w:rPr>
            </w:pPr>
            <w:r w:rsidRPr="00FB54F4">
              <w:rPr>
                <w:b/>
                <w:bCs/>
                <w:spacing w:val="-4"/>
                <w:position w:val="0"/>
                <w:lang w:val="da-DK"/>
              </w:rPr>
              <w:t>- Cơ quan thực hiện:</w:t>
            </w:r>
            <w:r w:rsidRPr="00FB54F4">
              <w:rPr>
                <w:spacing w:val="-4"/>
                <w:position w:val="0"/>
                <w:lang w:val="da-DK"/>
              </w:rPr>
              <w:t xml:space="preserve"> Sở Khoa học và Công nghệ tỉnh Lạng Sơn. Địa chỉ: số 01 đường Mai Thế Chuẩn, phường Lương Văn Tri, tỉnh Lạng Sơn.</w:t>
            </w:r>
          </w:p>
          <w:p w14:paraId="43879ED2" w14:textId="77777777" w:rsidR="00171E72" w:rsidRPr="00FB54F4" w:rsidRDefault="00171E72" w:rsidP="003C386D">
            <w:pPr>
              <w:widowControl w:val="0"/>
              <w:autoSpaceDE w:val="0"/>
              <w:autoSpaceDN w:val="0"/>
              <w:spacing w:line="240" w:lineRule="auto"/>
              <w:ind w:leftChars="0" w:left="2" w:hanging="2"/>
              <w:jc w:val="both"/>
              <w:rPr>
                <w:b/>
                <w:spacing w:val="-4"/>
                <w:position w:val="0"/>
                <w:lang w:val="da-DK"/>
              </w:rPr>
            </w:pPr>
            <w:r w:rsidRPr="00FB54F4">
              <w:rPr>
                <w:b/>
                <w:iCs/>
                <w:lang w:val="nl-NL"/>
              </w:rPr>
              <w:t xml:space="preserve">- Thẩm quyền cấp giấy chứng nhận: </w:t>
            </w:r>
            <w:r w:rsidRPr="00FB54F4">
              <w:rPr>
                <w:iCs/>
                <w:lang w:val="nl-NL"/>
              </w:rPr>
              <w:t>Chủ tịch Ủy ban nhân dân cấp</w:t>
            </w:r>
            <w:r w:rsidRPr="00FB54F4">
              <w:rPr>
                <w:iCs/>
                <w:lang w:val="vi-VN"/>
              </w:rPr>
              <w:t xml:space="preserve"> tỉnh</w:t>
            </w:r>
            <w:r w:rsidRPr="00FB54F4">
              <w:rPr>
                <w:lang w:val="nl-NL"/>
              </w:rPr>
              <w:t>.</w:t>
            </w:r>
          </w:p>
        </w:tc>
        <w:tc>
          <w:tcPr>
            <w:tcW w:w="2126" w:type="dxa"/>
            <w:vAlign w:val="center"/>
          </w:tcPr>
          <w:p w14:paraId="44E4B3EF" w14:textId="77777777" w:rsidR="00171E72" w:rsidRPr="00FB54F4" w:rsidRDefault="00171E72"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trực tiếp;</w:t>
            </w:r>
          </w:p>
          <w:p w14:paraId="14D7B9E9" w14:textId="77777777" w:rsidR="00171E72" w:rsidRPr="00FB54F4" w:rsidRDefault="00171E72" w:rsidP="00110394">
            <w:pPr>
              <w:widowControl w:val="0"/>
              <w:autoSpaceDE w:val="0"/>
              <w:autoSpaceDN w:val="0"/>
              <w:spacing w:before="60" w:after="60" w:line="240" w:lineRule="auto"/>
              <w:ind w:leftChars="0" w:left="2" w:hanging="2"/>
              <w:jc w:val="both"/>
              <w:rPr>
                <w:spacing w:val="-4"/>
                <w:position w:val="0"/>
                <w:lang w:val="it-IT"/>
              </w:rPr>
            </w:pPr>
            <w:r w:rsidRPr="00FB54F4">
              <w:rPr>
                <w:spacing w:val="-4"/>
                <w:position w:val="0"/>
                <w:lang w:val="it-IT"/>
              </w:rPr>
              <w:t>- Tiếp nhận hồ sơ và trả kết quả giải quyết qua dịch vụ Bưu chính công ích;</w:t>
            </w:r>
          </w:p>
          <w:p w14:paraId="3303CA34" w14:textId="77777777" w:rsidR="00171E72" w:rsidRPr="00FB54F4" w:rsidRDefault="00171E72" w:rsidP="00110394">
            <w:pPr>
              <w:widowControl w:val="0"/>
              <w:autoSpaceDE w:val="0"/>
              <w:autoSpaceDN w:val="0"/>
              <w:spacing w:before="60" w:after="60" w:line="240" w:lineRule="auto"/>
              <w:ind w:leftChars="0" w:left="2" w:hanging="2"/>
              <w:jc w:val="both"/>
              <w:rPr>
                <w:lang w:val="it-IT"/>
              </w:rPr>
            </w:pPr>
            <w:r w:rsidRPr="00FB54F4">
              <w:rPr>
                <w:lang w:val="da-DK"/>
              </w:rPr>
              <w:t>- Tiếp nhận hồ sơ trực tuyến qua cổng dịch vụ công quốc gia tại địa chỉ https://dichvucong.gov.vn.</w:t>
            </w:r>
          </w:p>
          <w:p w14:paraId="33710D53" w14:textId="77777777" w:rsidR="00171E72" w:rsidRPr="00FB54F4" w:rsidRDefault="00171E72" w:rsidP="00110394">
            <w:pPr>
              <w:spacing w:before="60" w:after="60" w:line="240" w:lineRule="auto"/>
              <w:ind w:leftChars="0" w:left="2" w:hanging="2"/>
              <w:contextualSpacing/>
              <w:jc w:val="both"/>
              <w:rPr>
                <w:lang w:val="da-DK"/>
              </w:rPr>
            </w:pPr>
          </w:p>
        </w:tc>
        <w:tc>
          <w:tcPr>
            <w:tcW w:w="1276" w:type="dxa"/>
            <w:vAlign w:val="center"/>
          </w:tcPr>
          <w:p w14:paraId="1318FA3A" w14:textId="77777777" w:rsidR="00171E72" w:rsidRPr="00FB54F4" w:rsidRDefault="00171E72" w:rsidP="003C386D">
            <w:pPr>
              <w:spacing w:before="60" w:after="60" w:line="240" w:lineRule="auto"/>
              <w:ind w:leftChars="0" w:left="2" w:firstLineChars="0" w:hanging="2"/>
              <w:jc w:val="center"/>
              <w:rPr>
                <w:lang w:val="da-DK"/>
              </w:rPr>
            </w:pPr>
            <w:r w:rsidRPr="00FB54F4">
              <w:rPr>
                <w:lang w:val="da-DK"/>
              </w:rPr>
              <w:t>Không</w:t>
            </w:r>
          </w:p>
        </w:tc>
        <w:tc>
          <w:tcPr>
            <w:tcW w:w="4777" w:type="dxa"/>
            <w:vAlign w:val="center"/>
          </w:tcPr>
          <w:p w14:paraId="40444B14" w14:textId="77777777" w:rsidR="00171E72" w:rsidRPr="00FB54F4" w:rsidRDefault="00171E72" w:rsidP="003C386D">
            <w:pPr>
              <w:autoSpaceDE w:val="0"/>
              <w:autoSpaceDN w:val="0"/>
              <w:adjustRightInd w:val="0"/>
              <w:spacing w:before="60" w:after="60"/>
              <w:ind w:left="0" w:hanging="2"/>
              <w:jc w:val="both"/>
              <w:rPr>
                <w:lang w:val="nl-NL"/>
              </w:rPr>
            </w:pPr>
            <w:r w:rsidRPr="00FB54F4">
              <w:rPr>
                <w:lang w:val="nl-NL"/>
              </w:rPr>
              <w:t>- Luật Đo lường số 04/2011/QH13;</w:t>
            </w:r>
          </w:p>
          <w:p w14:paraId="17010719" w14:textId="77777777" w:rsidR="00171E72" w:rsidRPr="00FB54F4" w:rsidRDefault="00171E72" w:rsidP="003C386D">
            <w:pPr>
              <w:autoSpaceDE w:val="0"/>
              <w:autoSpaceDN w:val="0"/>
              <w:adjustRightInd w:val="0"/>
              <w:spacing w:before="60" w:after="60"/>
              <w:ind w:left="0" w:hanging="2"/>
              <w:jc w:val="both"/>
              <w:rPr>
                <w:i/>
                <w:iCs/>
                <w:lang w:val="nl-NL"/>
              </w:rPr>
            </w:pPr>
            <w:r w:rsidRPr="00FB54F4">
              <w:rPr>
                <w:i/>
                <w:iCs/>
                <w:lang w:val="nl-NL"/>
              </w:rPr>
              <w:t>- Luật Đầu tư số 61/2020/QH14 được sửa đổi, bổ sung bởi Luật số 57/2024/QH15 và Luật số 90/2025/QH15;</w:t>
            </w:r>
          </w:p>
          <w:p w14:paraId="1D7A12D7" w14:textId="77777777" w:rsidR="00171E72" w:rsidRPr="00FB54F4" w:rsidRDefault="00171E72" w:rsidP="003C386D">
            <w:pPr>
              <w:keepNext/>
              <w:spacing w:before="60" w:after="60"/>
              <w:ind w:left="0" w:hanging="2"/>
              <w:jc w:val="both"/>
              <w:rPr>
                <w:i/>
                <w:iCs/>
                <w:lang w:val="nl-NL"/>
              </w:rPr>
            </w:pPr>
            <w:r w:rsidRPr="00FB54F4">
              <w:rPr>
                <w:i/>
                <w:iCs/>
                <w:lang w:val="nl-NL"/>
              </w:rPr>
              <w:t>- Luật Tổ chức chính quyền địa phương số 72/2025/QH15;</w:t>
            </w:r>
          </w:p>
          <w:p w14:paraId="6F3183E4" w14:textId="77777777" w:rsidR="00171E72" w:rsidRPr="00FB54F4" w:rsidRDefault="00171E72" w:rsidP="003C386D">
            <w:pPr>
              <w:keepNext/>
              <w:spacing w:before="60" w:after="60"/>
              <w:ind w:left="0" w:hanging="2"/>
              <w:jc w:val="both"/>
              <w:rPr>
                <w:lang w:val="nl-NL"/>
              </w:rPr>
            </w:pPr>
            <w:r w:rsidRPr="00FB54F4">
              <w:rPr>
                <w:lang w:val="nl-NL"/>
              </w:rPr>
              <w:t>- Nghị định số 105/2016/NĐ-CP ngày 01</w:t>
            </w:r>
            <w:r w:rsidR="0023389D" w:rsidRPr="00FB54F4">
              <w:rPr>
                <w:lang w:val="nl-NL"/>
              </w:rPr>
              <w:t>/</w:t>
            </w:r>
            <w:r w:rsidRPr="00FB54F4">
              <w:rPr>
                <w:lang w:val="nl-NL"/>
              </w:rPr>
              <w:t>7</w:t>
            </w:r>
            <w:r w:rsidR="0023389D" w:rsidRPr="00FB54F4">
              <w:rPr>
                <w:lang w:val="nl-NL"/>
              </w:rPr>
              <w:t>/</w:t>
            </w:r>
            <w:r w:rsidRPr="00FB54F4">
              <w:rPr>
                <w:lang w:val="nl-NL"/>
              </w:rPr>
              <w:t>2016 của Chính phủ.</w:t>
            </w:r>
          </w:p>
          <w:p w14:paraId="599DAE19" w14:textId="77777777" w:rsidR="00171E72" w:rsidRPr="00FB54F4" w:rsidRDefault="00171E72" w:rsidP="003C386D">
            <w:pPr>
              <w:spacing w:before="60" w:after="60"/>
              <w:ind w:left="0" w:hanging="2"/>
              <w:jc w:val="both"/>
              <w:rPr>
                <w:lang w:val="nb-NO"/>
              </w:rPr>
            </w:pPr>
            <w:r w:rsidRPr="00FB54F4">
              <w:rPr>
                <w:rFonts w:eastAsia="Calibri"/>
                <w:i/>
                <w:lang w:val="nl-NL"/>
              </w:rPr>
              <w:t>- Nghị định số 36/2026/NĐ-CP ngày 23</w:t>
            </w:r>
            <w:r w:rsidR="0023389D" w:rsidRPr="00FB54F4">
              <w:rPr>
                <w:rFonts w:eastAsia="Calibri"/>
                <w:i/>
                <w:lang w:val="nl-NL"/>
              </w:rPr>
              <w:t>/</w:t>
            </w:r>
            <w:r w:rsidRPr="00FB54F4">
              <w:rPr>
                <w:rFonts w:eastAsia="Calibri"/>
                <w:i/>
                <w:lang w:val="nl-NL"/>
              </w:rPr>
              <w:t>01</w:t>
            </w:r>
            <w:r w:rsidR="0023389D" w:rsidRPr="00FB54F4">
              <w:rPr>
                <w:rFonts w:eastAsia="Calibri"/>
                <w:i/>
                <w:lang w:val="nl-NL"/>
              </w:rPr>
              <w:t>/</w:t>
            </w:r>
            <w:r w:rsidRPr="00FB54F4">
              <w:rPr>
                <w:rFonts w:eastAsia="Calibri"/>
                <w:i/>
                <w:lang w:val="nl-NL"/>
              </w:rPr>
              <w:t>2026 của Chính phủ.</w:t>
            </w:r>
          </w:p>
        </w:tc>
      </w:tr>
    </w:tbl>
    <w:p w14:paraId="01C2A61D" w14:textId="77777777" w:rsidR="00750F77" w:rsidRPr="00FB54F4" w:rsidRDefault="00C60434" w:rsidP="00750F77">
      <w:pPr>
        <w:spacing w:after="23" w:line="259" w:lineRule="auto"/>
        <w:ind w:left="0" w:right="65" w:hanging="2"/>
        <w:jc w:val="both"/>
        <w:rPr>
          <w:b/>
          <w:lang w:val="it-IT"/>
        </w:rPr>
      </w:pPr>
      <w:r w:rsidRPr="00FB54F4">
        <w:rPr>
          <w:b/>
          <w:lang w:val="it-IT"/>
        </w:rPr>
        <w:lastRenderedPageBreak/>
        <w:t xml:space="preserve"> </w:t>
      </w:r>
      <w:r w:rsidR="00750F77" w:rsidRPr="00FB54F4">
        <w:rPr>
          <w:b/>
          <w:lang w:val="it-IT"/>
        </w:rPr>
        <w:t>II</w:t>
      </w:r>
      <w:r w:rsidR="00171E72" w:rsidRPr="00FB54F4">
        <w:rPr>
          <w:b/>
          <w:lang w:val="it-IT"/>
        </w:rPr>
        <w:t>I</w:t>
      </w:r>
      <w:r w:rsidR="00750F77" w:rsidRPr="00FB54F4">
        <w:rPr>
          <w:b/>
          <w:lang w:val="it-IT"/>
        </w:rPr>
        <w:t>. DANH MỤC THỦ TỤC HÀNH CHÍNH BỊ BÃI BỎ (</w:t>
      </w:r>
      <w:r w:rsidR="00385FFD" w:rsidRPr="00FB54F4">
        <w:rPr>
          <w:b/>
          <w:lang w:val="it-IT"/>
        </w:rPr>
        <w:t>19</w:t>
      </w:r>
      <w:r w:rsidR="00750F77" w:rsidRPr="00FB54F4">
        <w:rPr>
          <w:b/>
          <w:lang w:val="it-IT"/>
        </w:rPr>
        <w:t xml:space="preserve"> TTHC</w:t>
      </w:r>
      <w:r w:rsidR="003C386D" w:rsidRPr="00FB54F4">
        <w:rPr>
          <w:b/>
          <w:lang w:val="it-IT"/>
        </w:rPr>
        <w:t xml:space="preserve"> CẤP TỈNH</w:t>
      </w:r>
      <w:r w:rsidR="00750F77" w:rsidRPr="00FB54F4">
        <w:rPr>
          <w:b/>
          <w:lang w:val="it-IT"/>
        </w:rPr>
        <w:t>)</w:t>
      </w:r>
    </w:p>
    <w:p w14:paraId="236B59B7" w14:textId="77777777" w:rsidR="00750F77" w:rsidRPr="00FB54F4" w:rsidRDefault="00750F77" w:rsidP="00750F77">
      <w:pPr>
        <w:spacing w:after="23" w:line="259" w:lineRule="auto"/>
        <w:ind w:left="0" w:right="65" w:hanging="2"/>
        <w:jc w:val="both"/>
        <w:rPr>
          <w:b/>
          <w:lang w:val="it-IT"/>
        </w:rPr>
      </w:pPr>
    </w:p>
    <w:tbl>
      <w:tblPr>
        <w:tblStyle w:val="TableGrid"/>
        <w:tblW w:w="15451" w:type="dxa"/>
        <w:tblInd w:w="-601" w:type="dxa"/>
        <w:tblLook w:val="04A0" w:firstRow="1" w:lastRow="0" w:firstColumn="1" w:lastColumn="0" w:noHBand="0" w:noVBand="1"/>
      </w:tblPr>
      <w:tblGrid>
        <w:gridCol w:w="567"/>
        <w:gridCol w:w="1418"/>
        <w:gridCol w:w="5954"/>
        <w:gridCol w:w="5244"/>
        <w:gridCol w:w="2268"/>
      </w:tblGrid>
      <w:tr w:rsidR="00750F77" w:rsidRPr="00FB54F4" w14:paraId="0569053E" w14:textId="77777777" w:rsidTr="003C386D">
        <w:trPr>
          <w:trHeight w:val="744"/>
        </w:trPr>
        <w:tc>
          <w:tcPr>
            <w:tcW w:w="567" w:type="dxa"/>
            <w:vAlign w:val="center"/>
          </w:tcPr>
          <w:p w14:paraId="685D7747" w14:textId="77777777" w:rsidR="00750F77" w:rsidRPr="00FB54F4" w:rsidRDefault="00750F77" w:rsidP="00750F77">
            <w:pPr>
              <w:tabs>
                <w:tab w:val="left" w:pos="5472"/>
              </w:tabs>
              <w:ind w:leftChars="0" w:left="0" w:firstLineChars="0" w:firstLine="0"/>
              <w:jc w:val="center"/>
              <w:rPr>
                <w:b/>
                <w:sz w:val="24"/>
                <w:szCs w:val="24"/>
                <w:lang w:val="da-DK"/>
              </w:rPr>
            </w:pPr>
            <w:r w:rsidRPr="00FB54F4">
              <w:rPr>
                <w:b/>
                <w:sz w:val="24"/>
                <w:szCs w:val="24"/>
                <w:lang w:val="da-DK"/>
              </w:rPr>
              <w:t>Số TT</w:t>
            </w:r>
          </w:p>
        </w:tc>
        <w:tc>
          <w:tcPr>
            <w:tcW w:w="1418" w:type="dxa"/>
            <w:vAlign w:val="center"/>
          </w:tcPr>
          <w:p w14:paraId="64B5DFAB" w14:textId="77777777" w:rsidR="00750F77" w:rsidRPr="00FB54F4" w:rsidRDefault="00750F77" w:rsidP="00750F77">
            <w:pPr>
              <w:tabs>
                <w:tab w:val="left" w:pos="5472"/>
              </w:tabs>
              <w:ind w:leftChars="0" w:left="0" w:firstLineChars="0" w:firstLine="0"/>
              <w:jc w:val="center"/>
              <w:rPr>
                <w:b/>
                <w:sz w:val="24"/>
                <w:szCs w:val="24"/>
                <w:lang w:val="da-DK"/>
              </w:rPr>
            </w:pPr>
            <w:r w:rsidRPr="00FB54F4">
              <w:rPr>
                <w:b/>
                <w:sz w:val="24"/>
                <w:szCs w:val="24"/>
                <w:lang w:val="da-DK"/>
              </w:rPr>
              <w:t>Mã TTHC</w:t>
            </w:r>
          </w:p>
        </w:tc>
        <w:tc>
          <w:tcPr>
            <w:tcW w:w="5954" w:type="dxa"/>
            <w:vAlign w:val="center"/>
          </w:tcPr>
          <w:p w14:paraId="30528D25" w14:textId="77777777" w:rsidR="00750F77" w:rsidRPr="00FB54F4" w:rsidRDefault="00750F77" w:rsidP="00750F77">
            <w:pPr>
              <w:tabs>
                <w:tab w:val="left" w:pos="5472"/>
              </w:tabs>
              <w:ind w:leftChars="0" w:left="0" w:firstLineChars="0" w:firstLine="0"/>
              <w:jc w:val="center"/>
              <w:rPr>
                <w:b/>
                <w:sz w:val="24"/>
                <w:szCs w:val="24"/>
                <w:lang w:val="da-DK"/>
              </w:rPr>
            </w:pPr>
            <w:r w:rsidRPr="00FB54F4">
              <w:rPr>
                <w:b/>
                <w:sz w:val="24"/>
                <w:szCs w:val="24"/>
                <w:lang w:val="da-DK"/>
              </w:rPr>
              <w:t>Tên TTHC</w:t>
            </w:r>
          </w:p>
        </w:tc>
        <w:tc>
          <w:tcPr>
            <w:tcW w:w="5244" w:type="dxa"/>
            <w:vAlign w:val="center"/>
          </w:tcPr>
          <w:p w14:paraId="69FD9F1A" w14:textId="77777777" w:rsidR="006B32D0" w:rsidRPr="00FB54F4" w:rsidRDefault="00750F77" w:rsidP="00750F77">
            <w:pPr>
              <w:tabs>
                <w:tab w:val="left" w:pos="5472"/>
              </w:tabs>
              <w:ind w:leftChars="0" w:left="0" w:firstLineChars="0" w:firstLine="0"/>
              <w:jc w:val="center"/>
              <w:rPr>
                <w:b/>
                <w:sz w:val="24"/>
                <w:szCs w:val="24"/>
                <w:lang w:val="da-DK"/>
              </w:rPr>
            </w:pPr>
            <w:r w:rsidRPr="00FB54F4">
              <w:rPr>
                <w:b/>
                <w:sz w:val="24"/>
                <w:szCs w:val="24"/>
                <w:lang w:val="da-DK"/>
              </w:rPr>
              <w:t xml:space="preserve">Số thứ tự tại Quyết định công bố </w:t>
            </w:r>
          </w:p>
          <w:p w14:paraId="41CDA068" w14:textId="77777777" w:rsidR="00750F77" w:rsidRPr="00FB54F4" w:rsidRDefault="00750F77" w:rsidP="006B32D0">
            <w:pPr>
              <w:tabs>
                <w:tab w:val="left" w:pos="5472"/>
              </w:tabs>
              <w:ind w:leftChars="0" w:left="0" w:firstLineChars="0" w:firstLine="0"/>
              <w:jc w:val="center"/>
              <w:rPr>
                <w:b/>
                <w:sz w:val="24"/>
                <w:szCs w:val="24"/>
                <w:lang w:val="da-DK"/>
              </w:rPr>
            </w:pPr>
            <w:r w:rsidRPr="00FB54F4">
              <w:rPr>
                <w:b/>
                <w:sz w:val="24"/>
                <w:szCs w:val="24"/>
                <w:lang w:val="da-DK"/>
              </w:rPr>
              <w:t>của Chủ tịch UBND tỉnh</w:t>
            </w:r>
          </w:p>
        </w:tc>
        <w:tc>
          <w:tcPr>
            <w:tcW w:w="2268" w:type="dxa"/>
            <w:vAlign w:val="center"/>
          </w:tcPr>
          <w:p w14:paraId="088F8835" w14:textId="77777777" w:rsidR="00750F77" w:rsidRPr="00FB54F4" w:rsidRDefault="00750F77" w:rsidP="00750F77">
            <w:pPr>
              <w:tabs>
                <w:tab w:val="left" w:pos="5472"/>
              </w:tabs>
              <w:ind w:leftChars="0" w:left="0" w:firstLineChars="0" w:firstLine="0"/>
              <w:jc w:val="center"/>
              <w:rPr>
                <w:b/>
                <w:sz w:val="24"/>
                <w:szCs w:val="24"/>
                <w:lang w:val="da-DK"/>
              </w:rPr>
            </w:pPr>
            <w:r w:rsidRPr="00FB54F4">
              <w:rPr>
                <w:b/>
                <w:sz w:val="24"/>
                <w:szCs w:val="24"/>
                <w:lang w:val="da-DK"/>
              </w:rPr>
              <w:t>Tên VBQPPL quy định việc bãi bỏ TTHC</w:t>
            </w:r>
          </w:p>
        </w:tc>
      </w:tr>
      <w:tr w:rsidR="00B51A16" w:rsidRPr="00FB54F4" w14:paraId="2322CB54" w14:textId="77777777" w:rsidTr="003C386D">
        <w:trPr>
          <w:trHeight w:val="744"/>
        </w:trPr>
        <w:tc>
          <w:tcPr>
            <w:tcW w:w="567" w:type="dxa"/>
            <w:vAlign w:val="center"/>
          </w:tcPr>
          <w:p w14:paraId="28FAC08A" w14:textId="77777777" w:rsidR="00B51A16" w:rsidRPr="00FB54F4" w:rsidRDefault="00B51A16" w:rsidP="00750F77">
            <w:pPr>
              <w:tabs>
                <w:tab w:val="left" w:pos="5472"/>
              </w:tabs>
              <w:ind w:leftChars="0" w:left="0" w:firstLineChars="0" w:firstLine="0"/>
              <w:jc w:val="center"/>
              <w:rPr>
                <w:sz w:val="24"/>
                <w:szCs w:val="24"/>
                <w:lang w:val="da-DK"/>
              </w:rPr>
            </w:pPr>
            <w:r w:rsidRPr="00FB54F4">
              <w:rPr>
                <w:sz w:val="24"/>
                <w:szCs w:val="24"/>
                <w:lang w:val="da-DK"/>
              </w:rPr>
              <w:t>01</w:t>
            </w:r>
          </w:p>
        </w:tc>
        <w:tc>
          <w:tcPr>
            <w:tcW w:w="1418" w:type="dxa"/>
            <w:vAlign w:val="center"/>
          </w:tcPr>
          <w:p w14:paraId="36B93DA2" w14:textId="77777777" w:rsidR="00B51A16" w:rsidRPr="00FB54F4" w:rsidRDefault="00B51A16" w:rsidP="00A63D7D">
            <w:pPr>
              <w:ind w:left="0" w:right="85" w:hanging="2"/>
              <w:jc w:val="center"/>
              <w:rPr>
                <w:sz w:val="24"/>
                <w:szCs w:val="24"/>
              </w:rPr>
            </w:pPr>
            <w:r w:rsidRPr="00FB54F4">
              <w:rPr>
                <w:sz w:val="24"/>
                <w:szCs w:val="24"/>
              </w:rPr>
              <w:t>3.000469</w:t>
            </w:r>
          </w:p>
        </w:tc>
        <w:tc>
          <w:tcPr>
            <w:tcW w:w="5954" w:type="dxa"/>
            <w:vAlign w:val="center"/>
          </w:tcPr>
          <w:p w14:paraId="7B7E3EF9" w14:textId="77777777" w:rsidR="00B51A16" w:rsidRPr="00FB54F4" w:rsidRDefault="00B51A16" w:rsidP="00A63D7D">
            <w:pPr>
              <w:widowControl w:val="0"/>
              <w:spacing w:before="60" w:after="60"/>
              <w:ind w:left="0" w:right="85" w:hanging="2"/>
              <w:jc w:val="both"/>
              <w:rPr>
                <w:sz w:val="24"/>
                <w:szCs w:val="24"/>
              </w:rPr>
            </w:pPr>
            <w:r w:rsidRPr="00FB54F4">
              <w:rPr>
                <w:bCs/>
                <w:sz w:val="24"/>
                <w:szCs w:val="24"/>
              </w:rPr>
              <w:t>Thủ tục chứng nhận chuẩn đo lường dùng trực tiếp để kiểm định phương tiện đo nhóm 2</w:t>
            </w:r>
          </w:p>
        </w:tc>
        <w:tc>
          <w:tcPr>
            <w:tcW w:w="5244" w:type="dxa"/>
            <w:vAlign w:val="center"/>
          </w:tcPr>
          <w:p w14:paraId="3542CF78" w14:textId="77777777" w:rsidR="00B51A16" w:rsidRPr="00FB54F4" w:rsidRDefault="009E5AA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 xml:space="preserve">Số thứ tự </w:t>
            </w:r>
            <w:r w:rsidR="00327A89" w:rsidRPr="00FB54F4">
              <w:rPr>
                <w:spacing w:val="-4"/>
                <w:position w:val="0"/>
                <w:sz w:val="24"/>
                <w:szCs w:val="24"/>
                <w:lang w:val="da-DK"/>
              </w:rPr>
              <w:t xml:space="preserve">01 </w:t>
            </w:r>
            <w:r w:rsidRPr="00FB54F4">
              <w:rPr>
                <w:spacing w:val="-4"/>
                <w:position w:val="0"/>
                <w:sz w:val="24"/>
                <w:szCs w:val="24"/>
                <w:lang w:val="da-DK"/>
              </w:rPr>
              <w:t>Phụ lụ</w:t>
            </w:r>
            <w:r w:rsidR="00327A89" w:rsidRPr="00FB54F4">
              <w:rPr>
                <w:spacing w:val="-4"/>
                <w:position w:val="0"/>
                <w:sz w:val="24"/>
                <w:szCs w:val="24"/>
                <w:lang w:val="da-DK"/>
              </w:rPr>
              <w:t xml:space="preserve">c </w:t>
            </w:r>
            <w:r w:rsidRPr="00FB54F4">
              <w:rPr>
                <w:spacing w:val="-4"/>
                <w:position w:val="0"/>
                <w:sz w:val="24"/>
                <w:szCs w:val="24"/>
                <w:lang w:val="da-DK"/>
              </w:rPr>
              <w:t>ban hành kèm Quyết định số 1</w:t>
            </w:r>
            <w:r w:rsidR="00327A89" w:rsidRPr="00FB54F4">
              <w:rPr>
                <w:spacing w:val="-4"/>
                <w:position w:val="0"/>
                <w:sz w:val="24"/>
                <w:szCs w:val="24"/>
                <w:lang w:val="da-DK"/>
              </w:rPr>
              <w:t>449</w:t>
            </w:r>
            <w:r w:rsidRPr="00FB54F4">
              <w:rPr>
                <w:spacing w:val="-4"/>
                <w:position w:val="0"/>
                <w:sz w:val="24"/>
                <w:szCs w:val="24"/>
                <w:lang w:val="da-DK"/>
              </w:rPr>
              <w:t xml:space="preserve">/QĐ-UBND ngày </w:t>
            </w:r>
            <w:r w:rsidR="00327A89" w:rsidRPr="00FB54F4">
              <w:rPr>
                <w:spacing w:val="-4"/>
                <w:position w:val="0"/>
                <w:sz w:val="24"/>
                <w:szCs w:val="24"/>
                <w:lang w:val="da-DK"/>
              </w:rPr>
              <w:t>29</w:t>
            </w:r>
            <w:r w:rsidRPr="00FB54F4">
              <w:rPr>
                <w:spacing w:val="-4"/>
                <w:position w:val="0"/>
                <w:sz w:val="24"/>
                <w:szCs w:val="24"/>
                <w:lang w:val="da-DK"/>
              </w:rPr>
              <w:t xml:space="preserve">/6/2025 </w:t>
            </w:r>
          </w:p>
        </w:tc>
        <w:tc>
          <w:tcPr>
            <w:tcW w:w="2268" w:type="dxa"/>
            <w:vMerge w:val="restart"/>
            <w:vAlign w:val="center"/>
          </w:tcPr>
          <w:p w14:paraId="5F1DEF8E" w14:textId="77777777" w:rsidR="00B51A16" w:rsidRPr="00FB54F4" w:rsidRDefault="00B51A16" w:rsidP="00750F77">
            <w:pPr>
              <w:tabs>
                <w:tab w:val="left" w:pos="5472"/>
              </w:tabs>
              <w:ind w:leftChars="0" w:left="0" w:firstLineChars="0" w:firstLine="0"/>
              <w:jc w:val="center"/>
              <w:rPr>
                <w:b/>
                <w:sz w:val="24"/>
                <w:szCs w:val="24"/>
                <w:lang w:val="da-DK"/>
              </w:rPr>
            </w:pPr>
            <w:r w:rsidRPr="00FB54F4">
              <w:rPr>
                <w:sz w:val="24"/>
                <w:szCs w:val="24"/>
                <w:lang w:val="vi-VN"/>
              </w:rPr>
              <w:t>Thông tư số 54/2025/TT-BKHCN ngày 31/12/2025 của Bộ trưởng Bộ Khoa học và Công nghệ</w:t>
            </w:r>
          </w:p>
          <w:p w14:paraId="1A7C06EF" w14:textId="77777777" w:rsidR="00B51A16" w:rsidRPr="00FB54F4" w:rsidRDefault="00B51A16" w:rsidP="00110394">
            <w:pPr>
              <w:tabs>
                <w:tab w:val="left" w:pos="5472"/>
              </w:tabs>
              <w:ind w:left="0" w:hanging="2"/>
              <w:jc w:val="center"/>
              <w:rPr>
                <w:b/>
                <w:sz w:val="24"/>
                <w:szCs w:val="24"/>
                <w:lang w:val="da-DK"/>
              </w:rPr>
            </w:pPr>
          </w:p>
        </w:tc>
      </w:tr>
      <w:tr w:rsidR="00B51A16" w:rsidRPr="00FB54F4" w14:paraId="3AB59781" w14:textId="77777777" w:rsidTr="003C386D">
        <w:trPr>
          <w:trHeight w:val="744"/>
        </w:trPr>
        <w:tc>
          <w:tcPr>
            <w:tcW w:w="567" w:type="dxa"/>
            <w:vAlign w:val="center"/>
          </w:tcPr>
          <w:p w14:paraId="08DF1A74" w14:textId="77777777" w:rsidR="00B51A16" w:rsidRPr="00FB54F4" w:rsidRDefault="00B51A16" w:rsidP="00750F77">
            <w:pPr>
              <w:tabs>
                <w:tab w:val="left" w:pos="5472"/>
              </w:tabs>
              <w:ind w:leftChars="0" w:left="0" w:firstLineChars="0" w:firstLine="0"/>
              <w:jc w:val="center"/>
              <w:rPr>
                <w:sz w:val="24"/>
                <w:szCs w:val="24"/>
                <w:lang w:val="da-DK"/>
              </w:rPr>
            </w:pPr>
            <w:r w:rsidRPr="00FB54F4">
              <w:rPr>
                <w:sz w:val="24"/>
                <w:szCs w:val="24"/>
                <w:lang w:val="da-DK"/>
              </w:rPr>
              <w:t>02</w:t>
            </w:r>
          </w:p>
        </w:tc>
        <w:tc>
          <w:tcPr>
            <w:tcW w:w="1418" w:type="dxa"/>
            <w:vAlign w:val="center"/>
          </w:tcPr>
          <w:p w14:paraId="72068BCF" w14:textId="77777777" w:rsidR="00B51A16" w:rsidRPr="00FB54F4" w:rsidRDefault="00B51A16" w:rsidP="00A63D7D">
            <w:pPr>
              <w:ind w:left="0" w:right="85" w:hanging="2"/>
              <w:jc w:val="center"/>
              <w:rPr>
                <w:sz w:val="24"/>
                <w:szCs w:val="24"/>
              </w:rPr>
            </w:pPr>
            <w:r w:rsidRPr="00FB54F4">
              <w:rPr>
                <w:sz w:val="24"/>
                <w:szCs w:val="24"/>
              </w:rPr>
              <w:t>3.000470</w:t>
            </w:r>
          </w:p>
        </w:tc>
        <w:tc>
          <w:tcPr>
            <w:tcW w:w="5954" w:type="dxa"/>
            <w:vAlign w:val="center"/>
          </w:tcPr>
          <w:p w14:paraId="002E82D5" w14:textId="77777777" w:rsidR="00B51A16" w:rsidRPr="00FB54F4" w:rsidRDefault="00B51A16" w:rsidP="00A63D7D">
            <w:pPr>
              <w:widowControl w:val="0"/>
              <w:spacing w:before="60" w:after="60"/>
              <w:ind w:left="0" w:right="85" w:hanging="2"/>
              <w:jc w:val="both"/>
              <w:rPr>
                <w:sz w:val="24"/>
                <w:szCs w:val="24"/>
              </w:rPr>
            </w:pPr>
            <w:r w:rsidRPr="00FB54F4">
              <w:rPr>
                <w:sz w:val="24"/>
                <w:szCs w:val="24"/>
              </w:rPr>
              <w:t>Thủ tục điều chỉnh quyết định chứng nhận chuẩn đo lường dùng trực tiếp để kiểm định phương tiện đo nhóm 2</w:t>
            </w:r>
          </w:p>
        </w:tc>
        <w:tc>
          <w:tcPr>
            <w:tcW w:w="5244" w:type="dxa"/>
            <w:vAlign w:val="center"/>
          </w:tcPr>
          <w:p w14:paraId="135DD7F5" w14:textId="77777777" w:rsidR="00B51A16" w:rsidRPr="00FB54F4" w:rsidRDefault="00327A89"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 xml:space="preserve">Số thứ tự 02 Phụ lục ban hành kèm Quyết định số 1449/QĐ-UBND ngày 29/6/2025 </w:t>
            </w:r>
          </w:p>
        </w:tc>
        <w:tc>
          <w:tcPr>
            <w:tcW w:w="2268" w:type="dxa"/>
            <w:vMerge/>
            <w:vAlign w:val="center"/>
          </w:tcPr>
          <w:p w14:paraId="12329CC9" w14:textId="77777777" w:rsidR="00B51A16" w:rsidRPr="00FB54F4" w:rsidRDefault="00B51A16" w:rsidP="00110394">
            <w:pPr>
              <w:tabs>
                <w:tab w:val="left" w:pos="5472"/>
              </w:tabs>
              <w:ind w:left="0" w:hanging="2"/>
              <w:jc w:val="center"/>
              <w:rPr>
                <w:b/>
                <w:sz w:val="24"/>
                <w:szCs w:val="24"/>
                <w:lang w:val="da-DK"/>
              </w:rPr>
            </w:pPr>
          </w:p>
        </w:tc>
      </w:tr>
      <w:tr w:rsidR="00B51A16" w:rsidRPr="00FB54F4" w14:paraId="02444C0B" w14:textId="77777777" w:rsidTr="003C386D">
        <w:trPr>
          <w:trHeight w:val="744"/>
        </w:trPr>
        <w:tc>
          <w:tcPr>
            <w:tcW w:w="567" w:type="dxa"/>
            <w:vAlign w:val="center"/>
          </w:tcPr>
          <w:p w14:paraId="6381FCA5" w14:textId="77777777" w:rsidR="00B51A16" w:rsidRPr="00FB54F4" w:rsidRDefault="00B51A16" w:rsidP="00750F77">
            <w:pPr>
              <w:tabs>
                <w:tab w:val="left" w:pos="5472"/>
              </w:tabs>
              <w:ind w:leftChars="0" w:left="0" w:firstLineChars="0" w:firstLine="0"/>
              <w:jc w:val="center"/>
              <w:rPr>
                <w:sz w:val="24"/>
                <w:szCs w:val="24"/>
                <w:lang w:val="da-DK"/>
              </w:rPr>
            </w:pPr>
            <w:r w:rsidRPr="00FB54F4">
              <w:rPr>
                <w:sz w:val="24"/>
                <w:szCs w:val="24"/>
                <w:lang w:val="da-DK"/>
              </w:rPr>
              <w:t>03</w:t>
            </w:r>
          </w:p>
        </w:tc>
        <w:tc>
          <w:tcPr>
            <w:tcW w:w="1418" w:type="dxa"/>
            <w:vAlign w:val="center"/>
          </w:tcPr>
          <w:p w14:paraId="0CC62E9F" w14:textId="77777777" w:rsidR="00B51A16" w:rsidRPr="00FB54F4" w:rsidRDefault="00B51A16" w:rsidP="00A63D7D">
            <w:pPr>
              <w:ind w:left="0" w:right="85" w:hanging="2"/>
              <w:jc w:val="center"/>
              <w:rPr>
                <w:sz w:val="24"/>
                <w:szCs w:val="24"/>
              </w:rPr>
            </w:pPr>
            <w:r w:rsidRPr="00FB54F4">
              <w:rPr>
                <w:sz w:val="24"/>
                <w:szCs w:val="24"/>
              </w:rPr>
              <w:t>3.000471</w:t>
            </w:r>
          </w:p>
        </w:tc>
        <w:tc>
          <w:tcPr>
            <w:tcW w:w="5954" w:type="dxa"/>
            <w:vAlign w:val="center"/>
          </w:tcPr>
          <w:p w14:paraId="29F733B9" w14:textId="77777777" w:rsidR="00B51A16" w:rsidRPr="00FB54F4" w:rsidRDefault="00B51A16" w:rsidP="00A63D7D">
            <w:pPr>
              <w:widowControl w:val="0"/>
              <w:spacing w:before="60" w:after="60"/>
              <w:ind w:left="0" w:right="85" w:hanging="2"/>
              <w:jc w:val="both"/>
              <w:rPr>
                <w:sz w:val="24"/>
                <w:szCs w:val="24"/>
              </w:rPr>
            </w:pPr>
            <w:r w:rsidRPr="00FB54F4">
              <w:rPr>
                <w:sz w:val="24"/>
                <w:szCs w:val="24"/>
              </w:rPr>
              <w:t>Thủ tục hủy bỏ hiệu lực của quyết định chứng nhận chuẩn đo lường</w:t>
            </w:r>
          </w:p>
        </w:tc>
        <w:tc>
          <w:tcPr>
            <w:tcW w:w="5244" w:type="dxa"/>
            <w:vAlign w:val="center"/>
          </w:tcPr>
          <w:p w14:paraId="0B880F43" w14:textId="77777777" w:rsidR="00B51A16" w:rsidRPr="00FB54F4" w:rsidRDefault="00327A89"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 xml:space="preserve">Số thứ tự 03 Phụ lục ban hành kèm Quyết định số 1449/QĐ-UBND ngày 29/6/2025 </w:t>
            </w:r>
          </w:p>
        </w:tc>
        <w:tc>
          <w:tcPr>
            <w:tcW w:w="2268" w:type="dxa"/>
            <w:vMerge/>
            <w:vAlign w:val="center"/>
          </w:tcPr>
          <w:p w14:paraId="7DBE22A7" w14:textId="77777777" w:rsidR="00B51A16" w:rsidRPr="00FB54F4" w:rsidRDefault="00B51A16" w:rsidP="00110394">
            <w:pPr>
              <w:tabs>
                <w:tab w:val="left" w:pos="5472"/>
              </w:tabs>
              <w:ind w:left="0" w:hanging="2"/>
              <w:jc w:val="center"/>
              <w:rPr>
                <w:b/>
                <w:sz w:val="24"/>
                <w:szCs w:val="24"/>
                <w:lang w:val="da-DK"/>
              </w:rPr>
            </w:pPr>
          </w:p>
        </w:tc>
      </w:tr>
      <w:tr w:rsidR="00B51A16" w:rsidRPr="00FB54F4" w14:paraId="6C0227E4" w14:textId="77777777" w:rsidTr="003C386D">
        <w:trPr>
          <w:trHeight w:val="744"/>
        </w:trPr>
        <w:tc>
          <w:tcPr>
            <w:tcW w:w="567" w:type="dxa"/>
            <w:vAlign w:val="center"/>
          </w:tcPr>
          <w:p w14:paraId="112600B7" w14:textId="77777777" w:rsidR="00B51A16" w:rsidRPr="00FB54F4" w:rsidRDefault="00B51A16" w:rsidP="00750F77">
            <w:pPr>
              <w:tabs>
                <w:tab w:val="left" w:pos="5472"/>
              </w:tabs>
              <w:ind w:leftChars="0" w:left="0" w:firstLineChars="0" w:firstLine="0"/>
              <w:jc w:val="center"/>
              <w:rPr>
                <w:sz w:val="24"/>
                <w:szCs w:val="24"/>
                <w:lang w:val="da-DK"/>
              </w:rPr>
            </w:pPr>
            <w:r w:rsidRPr="00FB54F4">
              <w:rPr>
                <w:sz w:val="24"/>
                <w:szCs w:val="24"/>
                <w:lang w:val="da-DK"/>
              </w:rPr>
              <w:t>04</w:t>
            </w:r>
          </w:p>
        </w:tc>
        <w:tc>
          <w:tcPr>
            <w:tcW w:w="1418" w:type="dxa"/>
            <w:vAlign w:val="center"/>
          </w:tcPr>
          <w:p w14:paraId="79F6213B" w14:textId="77777777" w:rsidR="00B51A16" w:rsidRPr="00FB54F4" w:rsidRDefault="00B51A16" w:rsidP="00A63D7D">
            <w:pPr>
              <w:ind w:left="0" w:right="85" w:hanging="2"/>
              <w:jc w:val="center"/>
              <w:rPr>
                <w:sz w:val="24"/>
                <w:szCs w:val="24"/>
              </w:rPr>
            </w:pPr>
            <w:r w:rsidRPr="00FB54F4">
              <w:rPr>
                <w:sz w:val="24"/>
                <w:szCs w:val="24"/>
              </w:rPr>
              <w:t>3.000488</w:t>
            </w:r>
          </w:p>
        </w:tc>
        <w:tc>
          <w:tcPr>
            <w:tcW w:w="5954" w:type="dxa"/>
            <w:vAlign w:val="center"/>
          </w:tcPr>
          <w:p w14:paraId="7265C07A" w14:textId="77777777" w:rsidR="00B51A16" w:rsidRPr="00FB54F4" w:rsidRDefault="00B51A16" w:rsidP="00A63D7D">
            <w:pPr>
              <w:widowControl w:val="0"/>
              <w:spacing w:before="60" w:after="60"/>
              <w:ind w:left="0" w:right="85" w:hanging="2"/>
              <w:jc w:val="both"/>
              <w:rPr>
                <w:sz w:val="24"/>
                <w:szCs w:val="24"/>
              </w:rPr>
            </w:pPr>
            <w:r w:rsidRPr="00FB54F4">
              <w:rPr>
                <w:sz w:val="24"/>
                <w:szCs w:val="24"/>
              </w:rPr>
              <w:t>Thủ tục chứng nhận, cấp thẻ kiểm định viên đo lường</w:t>
            </w:r>
          </w:p>
        </w:tc>
        <w:tc>
          <w:tcPr>
            <w:tcW w:w="5244" w:type="dxa"/>
            <w:vAlign w:val="center"/>
          </w:tcPr>
          <w:p w14:paraId="449605D3" w14:textId="77777777" w:rsidR="00B51A16" w:rsidRPr="00FB54F4" w:rsidRDefault="00327A89"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 xml:space="preserve">Số thứ tự 04 Phụ lục ban hành kèm Quyết định số 1449/QĐ-UBND ngày 29/6/2025 </w:t>
            </w:r>
          </w:p>
        </w:tc>
        <w:tc>
          <w:tcPr>
            <w:tcW w:w="2268" w:type="dxa"/>
            <w:vMerge/>
            <w:vAlign w:val="center"/>
          </w:tcPr>
          <w:p w14:paraId="4A6A5315" w14:textId="77777777" w:rsidR="00B51A16" w:rsidRPr="00FB54F4" w:rsidRDefault="00B51A16" w:rsidP="00110394">
            <w:pPr>
              <w:tabs>
                <w:tab w:val="left" w:pos="5472"/>
              </w:tabs>
              <w:ind w:left="0" w:hanging="2"/>
              <w:jc w:val="center"/>
              <w:rPr>
                <w:b/>
                <w:sz w:val="24"/>
                <w:szCs w:val="24"/>
                <w:lang w:val="da-DK"/>
              </w:rPr>
            </w:pPr>
          </w:p>
        </w:tc>
      </w:tr>
      <w:tr w:rsidR="00B51A16" w:rsidRPr="00FB54F4" w14:paraId="3CCD6445" w14:textId="77777777" w:rsidTr="003C386D">
        <w:trPr>
          <w:trHeight w:val="744"/>
        </w:trPr>
        <w:tc>
          <w:tcPr>
            <w:tcW w:w="567" w:type="dxa"/>
            <w:vAlign w:val="center"/>
          </w:tcPr>
          <w:p w14:paraId="29C138CF" w14:textId="77777777" w:rsidR="00B51A16" w:rsidRPr="00FB54F4" w:rsidRDefault="00B51A16" w:rsidP="00750F77">
            <w:pPr>
              <w:tabs>
                <w:tab w:val="left" w:pos="5472"/>
              </w:tabs>
              <w:ind w:leftChars="0" w:left="0" w:firstLineChars="0" w:firstLine="0"/>
              <w:jc w:val="center"/>
              <w:rPr>
                <w:sz w:val="24"/>
                <w:szCs w:val="24"/>
                <w:lang w:val="da-DK"/>
              </w:rPr>
            </w:pPr>
            <w:r w:rsidRPr="00FB54F4">
              <w:rPr>
                <w:sz w:val="24"/>
                <w:szCs w:val="24"/>
                <w:lang w:val="da-DK"/>
              </w:rPr>
              <w:t>05</w:t>
            </w:r>
          </w:p>
        </w:tc>
        <w:tc>
          <w:tcPr>
            <w:tcW w:w="1418" w:type="dxa"/>
            <w:vAlign w:val="center"/>
          </w:tcPr>
          <w:p w14:paraId="74AD3516" w14:textId="77777777" w:rsidR="00B51A16" w:rsidRPr="00FB54F4" w:rsidRDefault="00B51A16" w:rsidP="00A63D7D">
            <w:pPr>
              <w:ind w:left="0" w:right="85" w:hanging="2"/>
              <w:jc w:val="center"/>
              <w:rPr>
                <w:sz w:val="24"/>
                <w:szCs w:val="24"/>
              </w:rPr>
            </w:pPr>
            <w:r w:rsidRPr="00FB54F4">
              <w:rPr>
                <w:sz w:val="24"/>
                <w:szCs w:val="24"/>
              </w:rPr>
              <w:t>3.000472</w:t>
            </w:r>
          </w:p>
        </w:tc>
        <w:tc>
          <w:tcPr>
            <w:tcW w:w="5954" w:type="dxa"/>
            <w:vAlign w:val="center"/>
          </w:tcPr>
          <w:p w14:paraId="33DA8FAB" w14:textId="77777777" w:rsidR="00B51A16" w:rsidRPr="00FB54F4" w:rsidRDefault="00B51A16" w:rsidP="00A63D7D">
            <w:pPr>
              <w:widowControl w:val="0"/>
              <w:spacing w:before="60" w:after="60"/>
              <w:ind w:left="0" w:right="85" w:hanging="2"/>
              <w:jc w:val="both"/>
              <w:rPr>
                <w:sz w:val="24"/>
                <w:szCs w:val="24"/>
              </w:rPr>
            </w:pPr>
            <w:r w:rsidRPr="00FB54F4">
              <w:rPr>
                <w:sz w:val="24"/>
                <w:szCs w:val="24"/>
              </w:rPr>
              <w:t>Thủ tục điều chỉnh nội dung quyết định chứng nhận, cấp thẻ, cấp lại thẻ kiểm định viên đo lường</w:t>
            </w:r>
          </w:p>
        </w:tc>
        <w:tc>
          <w:tcPr>
            <w:tcW w:w="5244" w:type="dxa"/>
            <w:vAlign w:val="center"/>
          </w:tcPr>
          <w:p w14:paraId="62C66491" w14:textId="77777777" w:rsidR="00B51A16" w:rsidRPr="00FB54F4" w:rsidRDefault="00327A89"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 xml:space="preserve">Số thứ tự 05 Phụ lục ban hành kèm Quyết định số 1449/QĐ-UBND ngày 29/6/2025 </w:t>
            </w:r>
          </w:p>
        </w:tc>
        <w:tc>
          <w:tcPr>
            <w:tcW w:w="2268" w:type="dxa"/>
            <w:vMerge/>
            <w:vAlign w:val="center"/>
          </w:tcPr>
          <w:p w14:paraId="700CF985" w14:textId="77777777" w:rsidR="00B51A16" w:rsidRPr="00FB54F4" w:rsidRDefault="00B51A16" w:rsidP="00110394">
            <w:pPr>
              <w:tabs>
                <w:tab w:val="left" w:pos="5472"/>
              </w:tabs>
              <w:ind w:left="0" w:hanging="2"/>
              <w:jc w:val="center"/>
              <w:rPr>
                <w:b/>
                <w:sz w:val="24"/>
                <w:szCs w:val="24"/>
                <w:lang w:val="da-DK"/>
              </w:rPr>
            </w:pPr>
          </w:p>
        </w:tc>
      </w:tr>
      <w:tr w:rsidR="00B51A16" w:rsidRPr="00FB54F4" w14:paraId="440C94AF" w14:textId="77777777" w:rsidTr="003C386D">
        <w:trPr>
          <w:trHeight w:val="744"/>
        </w:trPr>
        <w:tc>
          <w:tcPr>
            <w:tcW w:w="567" w:type="dxa"/>
            <w:vAlign w:val="center"/>
          </w:tcPr>
          <w:p w14:paraId="2E8C75C5" w14:textId="77777777" w:rsidR="00B51A16" w:rsidRPr="00FB54F4" w:rsidRDefault="00B51A16" w:rsidP="00750F77">
            <w:pPr>
              <w:tabs>
                <w:tab w:val="left" w:pos="5472"/>
              </w:tabs>
              <w:ind w:leftChars="0" w:left="0" w:firstLineChars="0" w:firstLine="0"/>
              <w:jc w:val="center"/>
              <w:rPr>
                <w:sz w:val="24"/>
                <w:szCs w:val="24"/>
                <w:lang w:val="da-DK"/>
              </w:rPr>
            </w:pPr>
            <w:r w:rsidRPr="00FB54F4">
              <w:rPr>
                <w:sz w:val="24"/>
                <w:szCs w:val="24"/>
                <w:lang w:val="da-DK"/>
              </w:rPr>
              <w:t>06</w:t>
            </w:r>
          </w:p>
        </w:tc>
        <w:tc>
          <w:tcPr>
            <w:tcW w:w="1418" w:type="dxa"/>
            <w:vAlign w:val="center"/>
          </w:tcPr>
          <w:p w14:paraId="5D8EE413" w14:textId="77777777" w:rsidR="00B51A16" w:rsidRPr="00FB54F4" w:rsidRDefault="00B51A16" w:rsidP="00A63D7D">
            <w:pPr>
              <w:ind w:left="0" w:right="85" w:hanging="2"/>
              <w:jc w:val="center"/>
              <w:rPr>
                <w:sz w:val="24"/>
                <w:szCs w:val="24"/>
              </w:rPr>
            </w:pPr>
            <w:r w:rsidRPr="00FB54F4">
              <w:rPr>
                <w:sz w:val="24"/>
                <w:szCs w:val="24"/>
              </w:rPr>
              <w:t>3.000473</w:t>
            </w:r>
          </w:p>
        </w:tc>
        <w:tc>
          <w:tcPr>
            <w:tcW w:w="5954" w:type="dxa"/>
            <w:vAlign w:val="center"/>
          </w:tcPr>
          <w:p w14:paraId="4DD0A11E" w14:textId="77777777" w:rsidR="00B51A16" w:rsidRPr="00FB54F4" w:rsidRDefault="00B51A16" w:rsidP="00A63D7D">
            <w:pPr>
              <w:widowControl w:val="0"/>
              <w:spacing w:before="60" w:after="60"/>
              <w:ind w:left="0" w:right="85" w:hanging="2"/>
              <w:jc w:val="both"/>
              <w:rPr>
                <w:sz w:val="24"/>
                <w:szCs w:val="24"/>
              </w:rPr>
            </w:pPr>
            <w:r w:rsidRPr="00FB54F4">
              <w:rPr>
                <w:sz w:val="24"/>
                <w:szCs w:val="24"/>
              </w:rPr>
              <w:t>Thủ tục hủy bỏ hiệu lực của quyết định chứng nhận, cấp thẻ kiểm định viên đo lường</w:t>
            </w:r>
          </w:p>
        </w:tc>
        <w:tc>
          <w:tcPr>
            <w:tcW w:w="5244" w:type="dxa"/>
            <w:vAlign w:val="center"/>
          </w:tcPr>
          <w:p w14:paraId="57C1CB2C" w14:textId="77777777" w:rsidR="00B51A16" w:rsidRPr="00FB54F4" w:rsidRDefault="00327A89"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 xml:space="preserve">Số thứ tự 06 Phụ lục ban hành kèm Quyết định số 1449/QĐ-UBND ngày 29/6/2025 </w:t>
            </w:r>
          </w:p>
        </w:tc>
        <w:tc>
          <w:tcPr>
            <w:tcW w:w="2268" w:type="dxa"/>
            <w:vMerge/>
            <w:vAlign w:val="center"/>
          </w:tcPr>
          <w:p w14:paraId="409C3791" w14:textId="77777777" w:rsidR="00B51A16" w:rsidRPr="00FB54F4" w:rsidRDefault="00B51A16" w:rsidP="00750F77">
            <w:pPr>
              <w:tabs>
                <w:tab w:val="left" w:pos="5472"/>
              </w:tabs>
              <w:ind w:leftChars="0" w:left="0" w:firstLineChars="0" w:firstLine="0"/>
              <w:jc w:val="center"/>
              <w:rPr>
                <w:b/>
                <w:sz w:val="24"/>
                <w:szCs w:val="24"/>
                <w:lang w:val="da-DK"/>
              </w:rPr>
            </w:pPr>
          </w:p>
        </w:tc>
      </w:tr>
      <w:tr w:rsidR="003C386D" w:rsidRPr="00FB54F4" w14:paraId="707B4AED" w14:textId="77777777" w:rsidTr="003C386D">
        <w:trPr>
          <w:trHeight w:val="744"/>
        </w:trPr>
        <w:tc>
          <w:tcPr>
            <w:tcW w:w="567" w:type="dxa"/>
            <w:vAlign w:val="center"/>
          </w:tcPr>
          <w:p w14:paraId="31B0E3B4"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07</w:t>
            </w:r>
          </w:p>
        </w:tc>
        <w:tc>
          <w:tcPr>
            <w:tcW w:w="1418" w:type="dxa"/>
            <w:vAlign w:val="center"/>
          </w:tcPr>
          <w:p w14:paraId="6A1C39F8" w14:textId="77777777" w:rsidR="003C386D" w:rsidRPr="00FB54F4" w:rsidRDefault="003C386D" w:rsidP="00A63D7D">
            <w:pPr>
              <w:ind w:left="0" w:right="85" w:hanging="2"/>
              <w:jc w:val="center"/>
              <w:rPr>
                <w:sz w:val="24"/>
                <w:szCs w:val="24"/>
              </w:rPr>
            </w:pPr>
            <w:r w:rsidRPr="00FB54F4">
              <w:rPr>
                <w:sz w:val="24"/>
                <w:szCs w:val="24"/>
              </w:rPr>
              <w:t>3.000453</w:t>
            </w:r>
          </w:p>
        </w:tc>
        <w:tc>
          <w:tcPr>
            <w:tcW w:w="5954" w:type="dxa"/>
            <w:vAlign w:val="center"/>
          </w:tcPr>
          <w:p w14:paraId="57E8C72B" w14:textId="77777777" w:rsidR="003C386D" w:rsidRPr="00FB54F4" w:rsidRDefault="003C386D" w:rsidP="00A63D7D">
            <w:pPr>
              <w:widowControl w:val="0"/>
              <w:spacing w:before="60" w:after="60"/>
              <w:ind w:left="0" w:right="85" w:hanging="2"/>
              <w:jc w:val="both"/>
              <w:rPr>
                <w:sz w:val="24"/>
                <w:szCs w:val="24"/>
              </w:rPr>
            </w:pPr>
            <w:r w:rsidRPr="00FB54F4">
              <w:rPr>
                <w:sz w:val="24"/>
                <w:szCs w:val="24"/>
              </w:rPr>
              <w:t>Thủ tục cấp Giấy chứng nhận đăng ký hoạt động thử nghiệm chất lượng sản phẩm, hàng hóa</w:t>
            </w:r>
          </w:p>
        </w:tc>
        <w:tc>
          <w:tcPr>
            <w:tcW w:w="5244" w:type="dxa"/>
            <w:vAlign w:val="center"/>
          </w:tcPr>
          <w:p w14:paraId="182DA1ED"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04 Mục V Phụ lục ban hành kèm Quyết định số 1454/QĐ-UBND ngày 29/6/2025</w:t>
            </w:r>
          </w:p>
        </w:tc>
        <w:tc>
          <w:tcPr>
            <w:tcW w:w="2268" w:type="dxa"/>
            <w:vMerge w:val="restart"/>
            <w:vAlign w:val="center"/>
          </w:tcPr>
          <w:p w14:paraId="29A9CAC1" w14:textId="77777777" w:rsidR="003C386D" w:rsidRPr="00FB54F4" w:rsidRDefault="003C386D" w:rsidP="00750F77">
            <w:pPr>
              <w:tabs>
                <w:tab w:val="left" w:pos="5472"/>
              </w:tabs>
              <w:ind w:leftChars="0" w:left="0" w:firstLineChars="0" w:firstLine="0"/>
              <w:jc w:val="center"/>
              <w:rPr>
                <w:b/>
                <w:sz w:val="24"/>
                <w:szCs w:val="24"/>
                <w:lang w:val="da-DK"/>
              </w:rPr>
            </w:pPr>
            <w:r w:rsidRPr="00FB54F4">
              <w:rPr>
                <w:sz w:val="24"/>
                <w:szCs w:val="24"/>
                <w:lang w:val="vi-VN"/>
              </w:rPr>
              <w:t>Nghị định số 22/2026/NĐ-CP của Chính phủ</w:t>
            </w:r>
          </w:p>
          <w:p w14:paraId="71D416CA" w14:textId="77777777" w:rsidR="003C386D" w:rsidRPr="00FB54F4" w:rsidRDefault="003C386D" w:rsidP="00385FFD">
            <w:pPr>
              <w:ind w:left="0" w:hanging="2"/>
              <w:rPr>
                <w:b/>
                <w:sz w:val="24"/>
                <w:szCs w:val="24"/>
                <w:lang w:val="da-DK"/>
              </w:rPr>
            </w:pPr>
          </w:p>
        </w:tc>
      </w:tr>
      <w:tr w:rsidR="003C386D" w:rsidRPr="00FB54F4" w14:paraId="60AD2B4E" w14:textId="77777777" w:rsidTr="003C386D">
        <w:trPr>
          <w:trHeight w:val="744"/>
        </w:trPr>
        <w:tc>
          <w:tcPr>
            <w:tcW w:w="567" w:type="dxa"/>
            <w:vAlign w:val="center"/>
          </w:tcPr>
          <w:p w14:paraId="44F65691"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08</w:t>
            </w:r>
          </w:p>
        </w:tc>
        <w:tc>
          <w:tcPr>
            <w:tcW w:w="1418" w:type="dxa"/>
            <w:vAlign w:val="center"/>
          </w:tcPr>
          <w:p w14:paraId="3963C4E1" w14:textId="77777777" w:rsidR="003C386D" w:rsidRPr="00FB54F4" w:rsidRDefault="003C386D" w:rsidP="00A63D7D">
            <w:pPr>
              <w:ind w:left="0" w:right="85" w:hanging="2"/>
              <w:jc w:val="center"/>
              <w:rPr>
                <w:sz w:val="24"/>
                <w:szCs w:val="24"/>
              </w:rPr>
            </w:pPr>
            <w:r w:rsidRPr="00FB54F4">
              <w:rPr>
                <w:sz w:val="24"/>
                <w:szCs w:val="24"/>
              </w:rPr>
              <w:t>3.000451</w:t>
            </w:r>
          </w:p>
        </w:tc>
        <w:tc>
          <w:tcPr>
            <w:tcW w:w="5954" w:type="dxa"/>
            <w:vAlign w:val="center"/>
          </w:tcPr>
          <w:p w14:paraId="4384BB2A" w14:textId="77777777" w:rsidR="003C386D" w:rsidRPr="00FB54F4" w:rsidRDefault="003C386D" w:rsidP="00A63D7D">
            <w:pPr>
              <w:widowControl w:val="0"/>
              <w:spacing w:before="60" w:after="60"/>
              <w:ind w:left="0" w:right="85" w:hanging="2"/>
              <w:jc w:val="both"/>
              <w:rPr>
                <w:sz w:val="24"/>
                <w:szCs w:val="24"/>
              </w:rPr>
            </w:pPr>
            <w:r w:rsidRPr="00FB54F4">
              <w:rPr>
                <w:sz w:val="24"/>
                <w:szCs w:val="24"/>
              </w:rPr>
              <w:t>Thủ tục cấp bổ sung, sửa đổi Giấy chứng nhận đăng ký hoạt động thử nghiệm chất lượng sản phẩm, hàng hóa</w:t>
            </w:r>
          </w:p>
        </w:tc>
        <w:tc>
          <w:tcPr>
            <w:tcW w:w="5244" w:type="dxa"/>
            <w:vAlign w:val="center"/>
          </w:tcPr>
          <w:p w14:paraId="560D026A"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05 Mục V Phụ lục ban hành kèm Quyết định số 1454/QĐ-UBND ngày 29/6/2025</w:t>
            </w:r>
          </w:p>
        </w:tc>
        <w:tc>
          <w:tcPr>
            <w:tcW w:w="2268" w:type="dxa"/>
            <w:vMerge/>
            <w:vAlign w:val="center"/>
          </w:tcPr>
          <w:p w14:paraId="4C227346" w14:textId="77777777" w:rsidR="003C386D" w:rsidRPr="00FB54F4" w:rsidRDefault="003C386D" w:rsidP="00385FFD">
            <w:pPr>
              <w:ind w:left="0" w:hanging="2"/>
              <w:rPr>
                <w:b/>
                <w:sz w:val="24"/>
                <w:szCs w:val="24"/>
                <w:lang w:val="da-DK"/>
              </w:rPr>
            </w:pPr>
          </w:p>
        </w:tc>
      </w:tr>
      <w:tr w:rsidR="003C386D" w:rsidRPr="00FB54F4" w14:paraId="14D961F5" w14:textId="77777777" w:rsidTr="003C386D">
        <w:trPr>
          <w:trHeight w:val="744"/>
        </w:trPr>
        <w:tc>
          <w:tcPr>
            <w:tcW w:w="567" w:type="dxa"/>
            <w:vAlign w:val="center"/>
          </w:tcPr>
          <w:p w14:paraId="6E63383C"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09</w:t>
            </w:r>
          </w:p>
        </w:tc>
        <w:tc>
          <w:tcPr>
            <w:tcW w:w="1418" w:type="dxa"/>
            <w:vAlign w:val="center"/>
          </w:tcPr>
          <w:p w14:paraId="6F713B06" w14:textId="77777777" w:rsidR="003C386D" w:rsidRPr="00FB54F4" w:rsidRDefault="003C386D" w:rsidP="00A63D7D">
            <w:pPr>
              <w:ind w:left="0" w:right="85" w:hanging="2"/>
              <w:jc w:val="center"/>
              <w:rPr>
                <w:sz w:val="24"/>
                <w:szCs w:val="24"/>
              </w:rPr>
            </w:pPr>
            <w:r w:rsidRPr="00FB54F4">
              <w:rPr>
                <w:sz w:val="24"/>
                <w:szCs w:val="24"/>
              </w:rPr>
              <w:t>3.000454</w:t>
            </w:r>
          </w:p>
        </w:tc>
        <w:tc>
          <w:tcPr>
            <w:tcW w:w="5954" w:type="dxa"/>
            <w:vAlign w:val="center"/>
          </w:tcPr>
          <w:p w14:paraId="65F23E4D" w14:textId="77777777" w:rsidR="003C386D" w:rsidRPr="00FB54F4" w:rsidRDefault="003C386D" w:rsidP="00A63D7D">
            <w:pPr>
              <w:widowControl w:val="0"/>
              <w:spacing w:before="60" w:after="60"/>
              <w:ind w:left="0" w:right="85" w:hanging="2"/>
              <w:jc w:val="both"/>
              <w:rPr>
                <w:sz w:val="24"/>
                <w:szCs w:val="24"/>
              </w:rPr>
            </w:pPr>
            <w:r w:rsidRPr="00FB54F4">
              <w:rPr>
                <w:sz w:val="24"/>
                <w:szCs w:val="24"/>
              </w:rPr>
              <w:t>Thủ tục cấp lại Giấy chứng nhận đăng ký hoạt động thử nghiệm chất lượng sản phẩm, hàng hóa</w:t>
            </w:r>
          </w:p>
        </w:tc>
        <w:tc>
          <w:tcPr>
            <w:tcW w:w="5244" w:type="dxa"/>
            <w:vAlign w:val="center"/>
          </w:tcPr>
          <w:p w14:paraId="194D0A2F"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06 Mục V Phụ lục ban hành kèm Quyết định số 1454/QĐ-UBND ngày 29/6/2025</w:t>
            </w:r>
          </w:p>
        </w:tc>
        <w:tc>
          <w:tcPr>
            <w:tcW w:w="2268" w:type="dxa"/>
            <w:vMerge/>
            <w:vAlign w:val="center"/>
          </w:tcPr>
          <w:p w14:paraId="3B8C6A5E" w14:textId="77777777" w:rsidR="003C386D" w:rsidRPr="00FB54F4" w:rsidRDefault="003C386D" w:rsidP="00385FFD">
            <w:pPr>
              <w:ind w:left="0" w:hanging="2"/>
              <w:rPr>
                <w:b/>
                <w:sz w:val="24"/>
                <w:szCs w:val="24"/>
                <w:lang w:val="da-DK"/>
              </w:rPr>
            </w:pPr>
          </w:p>
        </w:tc>
      </w:tr>
      <w:tr w:rsidR="003C386D" w:rsidRPr="00FB54F4" w14:paraId="5611691A" w14:textId="77777777" w:rsidTr="003C386D">
        <w:trPr>
          <w:trHeight w:val="744"/>
        </w:trPr>
        <w:tc>
          <w:tcPr>
            <w:tcW w:w="567" w:type="dxa"/>
            <w:vAlign w:val="center"/>
          </w:tcPr>
          <w:p w14:paraId="728FA441"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10</w:t>
            </w:r>
          </w:p>
        </w:tc>
        <w:tc>
          <w:tcPr>
            <w:tcW w:w="1418" w:type="dxa"/>
            <w:vAlign w:val="center"/>
          </w:tcPr>
          <w:p w14:paraId="0B9D50EC" w14:textId="77777777" w:rsidR="003C386D" w:rsidRPr="00FB54F4" w:rsidRDefault="003C386D" w:rsidP="00A63D7D">
            <w:pPr>
              <w:ind w:left="0" w:right="85" w:hanging="2"/>
              <w:jc w:val="center"/>
              <w:rPr>
                <w:sz w:val="24"/>
                <w:szCs w:val="24"/>
              </w:rPr>
            </w:pPr>
            <w:r w:rsidRPr="00FB54F4">
              <w:rPr>
                <w:sz w:val="24"/>
                <w:szCs w:val="24"/>
              </w:rPr>
              <w:t>3.000461</w:t>
            </w:r>
          </w:p>
        </w:tc>
        <w:tc>
          <w:tcPr>
            <w:tcW w:w="5954" w:type="dxa"/>
            <w:vAlign w:val="center"/>
          </w:tcPr>
          <w:p w14:paraId="2D36123A" w14:textId="77777777" w:rsidR="003C386D" w:rsidRPr="00FB54F4" w:rsidRDefault="003C386D" w:rsidP="00A63D7D">
            <w:pPr>
              <w:widowControl w:val="0"/>
              <w:spacing w:before="60" w:after="60"/>
              <w:ind w:left="0" w:right="85" w:hanging="2"/>
              <w:jc w:val="both"/>
              <w:rPr>
                <w:sz w:val="24"/>
                <w:szCs w:val="24"/>
              </w:rPr>
            </w:pPr>
            <w:bookmarkStart w:id="0" w:name="_Hlk219972841"/>
            <w:r w:rsidRPr="00FB54F4">
              <w:rPr>
                <w:sz w:val="24"/>
                <w:szCs w:val="24"/>
                <w:lang w:val="fr-FR"/>
              </w:rPr>
              <w:t>Thủ tục cấp Giấy chứng nhận đăng ký hoạt động chứng nhận sản phẩm, hệ thống quản lý</w:t>
            </w:r>
            <w:bookmarkEnd w:id="0"/>
          </w:p>
        </w:tc>
        <w:tc>
          <w:tcPr>
            <w:tcW w:w="5244" w:type="dxa"/>
            <w:vAlign w:val="center"/>
          </w:tcPr>
          <w:p w14:paraId="0E660028"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13 Mục V Phụ lục ban hành kèm Quyết định số 1454/QĐ-UBND ngày 29/6/2025</w:t>
            </w:r>
          </w:p>
        </w:tc>
        <w:tc>
          <w:tcPr>
            <w:tcW w:w="2268" w:type="dxa"/>
            <w:vMerge/>
            <w:vAlign w:val="center"/>
          </w:tcPr>
          <w:p w14:paraId="7A20C423" w14:textId="77777777" w:rsidR="003C386D" w:rsidRPr="00FB54F4" w:rsidRDefault="003C386D" w:rsidP="00385FFD">
            <w:pPr>
              <w:ind w:left="0" w:hanging="2"/>
              <w:rPr>
                <w:b/>
                <w:sz w:val="24"/>
                <w:szCs w:val="24"/>
                <w:lang w:val="da-DK"/>
              </w:rPr>
            </w:pPr>
          </w:p>
        </w:tc>
      </w:tr>
      <w:tr w:rsidR="003C386D" w:rsidRPr="00FB54F4" w14:paraId="08915180" w14:textId="77777777" w:rsidTr="003C386D">
        <w:trPr>
          <w:trHeight w:val="744"/>
        </w:trPr>
        <w:tc>
          <w:tcPr>
            <w:tcW w:w="567" w:type="dxa"/>
            <w:vAlign w:val="center"/>
          </w:tcPr>
          <w:p w14:paraId="74F9E3FB"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lastRenderedPageBreak/>
              <w:t>11</w:t>
            </w:r>
          </w:p>
        </w:tc>
        <w:tc>
          <w:tcPr>
            <w:tcW w:w="1418" w:type="dxa"/>
            <w:vAlign w:val="center"/>
          </w:tcPr>
          <w:p w14:paraId="31AC16B6" w14:textId="77777777" w:rsidR="003C386D" w:rsidRPr="00FB54F4" w:rsidRDefault="003C386D" w:rsidP="00A63D7D">
            <w:pPr>
              <w:ind w:left="0" w:right="85" w:hanging="2"/>
              <w:jc w:val="center"/>
              <w:rPr>
                <w:sz w:val="24"/>
                <w:szCs w:val="24"/>
              </w:rPr>
            </w:pPr>
            <w:r w:rsidRPr="00FB54F4">
              <w:rPr>
                <w:sz w:val="24"/>
                <w:szCs w:val="24"/>
              </w:rPr>
              <w:t>3.000462</w:t>
            </w:r>
          </w:p>
        </w:tc>
        <w:tc>
          <w:tcPr>
            <w:tcW w:w="5954" w:type="dxa"/>
            <w:vAlign w:val="center"/>
          </w:tcPr>
          <w:p w14:paraId="31F007C7"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fr-FR"/>
              </w:rPr>
              <w:t>Thủ tục cấp bổ sung, sửa đổi Giấy chứng nhận đăng ký hoạt động chứng nhận sản phẩm, hệ thống quản lý</w:t>
            </w:r>
          </w:p>
        </w:tc>
        <w:tc>
          <w:tcPr>
            <w:tcW w:w="5244" w:type="dxa"/>
            <w:vAlign w:val="center"/>
          </w:tcPr>
          <w:p w14:paraId="606737F4"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14 Mục V Phụ lục ban hành kèm Quyết định số 1454/QĐ-UBND ngày 29/6/2025</w:t>
            </w:r>
          </w:p>
        </w:tc>
        <w:tc>
          <w:tcPr>
            <w:tcW w:w="2268" w:type="dxa"/>
            <w:vMerge w:val="restart"/>
            <w:vAlign w:val="center"/>
          </w:tcPr>
          <w:p w14:paraId="72DA8399" w14:textId="77777777" w:rsidR="003C386D" w:rsidRPr="00FB54F4" w:rsidRDefault="003C386D" w:rsidP="003C386D">
            <w:pPr>
              <w:tabs>
                <w:tab w:val="left" w:pos="5472"/>
              </w:tabs>
              <w:ind w:leftChars="0" w:left="0" w:firstLineChars="0" w:firstLine="0"/>
              <w:jc w:val="center"/>
              <w:rPr>
                <w:b/>
                <w:sz w:val="24"/>
                <w:szCs w:val="24"/>
                <w:lang w:val="da-DK"/>
              </w:rPr>
            </w:pPr>
            <w:r w:rsidRPr="00FB54F4">
              <w:rPr>
                <w:sz w:val="24"/>
                <w:szCs w:val="24"/>
                <w:lang w:val="vi-VN"/>
              </w:rPr>
              <w:t>Nghị định số 22/2026/NĐ-CP của Chính phủ</w:t>
            </w:r>
          </w:p>
          <w:p w14:paraId="43F77D5E" w14:textId="77777777" w:rsidR="003C386D" w:rsidRPr="00FB54F4" w:rsidRDefault="003C386D" w:rsidP="00385FFD">
            <w:pPr>
              <w:ind w:left="0" w:hanging="2"/>
              <w:rPr>
                <w:b/>
                <w:sz w:val="24"/>
                <w:szCs w:val="24"/>
                <w:lang w:val="da-DK"/>
              </w:rPr>
            </w:pPr>
          </w:p>
        </w:tc>
      </w:tr>
      <w:tr w:rsidR="003C386D" w:rsidRPr="00FB54F4" w14:paraId="5DAB1960" w14:textId="77777777" w:rsidTr="003C386D">
        <w:trPr>
          <w:trHeight w:val="744"/>
        </w:trPr>
        <w:tc>
          <w:tcPr>
            <w:tcW w:w="567" w:type="dxa"/>
            <w:vAlign w:val="center"/>
          </w:tcPr>
          <w:p w14:paraId="49F04084"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12</w:t>
            </w:r>
          </w:p>
        </w:tc>
        <w:tc>
          <w:tcPr>
            <w:tcW w:w="1418" w:type="dxa"/>
            <w:vAlign w:val="center"/>
          </w:tcPr>
          <w:p w14:paraId="20E7D774" w14:textId="77777777" w:rsidR="003C386D" w:rsidRPr="00FB54F4" w:rsidRDefault="003C386D" w:rsidP="00A63D7D">
            <w:pPr>
              <w:ind w:left="0" w:right="85" w:hanging="2"/>
              <w:jc w:val="center"/>
              <w:rPr>
                <w:sz w:val="24"/>
                <w:szCs w:val="24"/>
              </w:rPr>
            </w:pPr>
            <w:r w:rsidRPr="00FB54F4">
              <w:rPr>
                <w:sz w:val="24"/>
                <w:szCs w:val="24"/>
              </w:rPr>
              <w:t>3.000464</w:t>
            </w:r>
          </w:p>
        </w:tc>
        <w:tc>
          <w:tcPr>
            <w:tcW w:w="5954" w:type="dxa"/>
            <w:vAlign w:val="center"/>
          </w:tcPr>
          <w:p w14:paraId="79414C43"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fr-FR"/>
              </w:rPr>
              <w:t>Thủ tục cấp lại Giấy chứng nhận đăng ký hoạt động chứng nhận sản phẩm, hệ thống quản lý</w:t>
            </w:r>
          </w:p>
        </w:tc>
        <w:tc>
          <w:tcPr>
            <w:tcW w:w="5244" w:type="dxa"/>
            <w:vAlign w:val="center"/>
          </w:tcPr>
          <w:p w14:paraId="59179F59"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15 Mục V Phụ lục ban hành kèm Quyết định số 1454/QĐ-UBND ngày 29/6/2025</w:t>
            </w:r>
          </w:p>
        </w:tc>
        <w:tc>
          <w:tcPr>
            <w:tcW w:w="2268" w:type="dxa"/>
            <w:vMerge/>
            <w:vAlign w:val="center"/>
          </w:tcPr>
          <w:p w14:paraId="7A4900A8" w14:textId="77777777" w:rsidR="003C386D" w:rsidRPr="00FB54F4" w:rsidRDefault="003C386D" w:rsidP="00385FFD">
            <w:pPr>
              <w:ind w:left="0" w:hanging="2"/>
              <w:rPr>
                <w:b/>
                <w:sz w:val="24"/>
                <w:szCs w:val="24"/>
                <w:lang w:val="da-DK"/>
              </w:rPr>
            </w:pPr>
          </w:p>
        </w:tc>
      </w:tr>
      <w:tr w:rsidR="003C386D" w:rsidRPr="00FB54F4" w14:paraId="5EC8CFFC" w14:textId="77777777" w:rsidTr="003C386D">
        <w:trPr>
          <w:trHeight w:val="744"/>
        </w:trPr>
        <w:tc>
          <w:tcPr>
            <w:tcW w:w="567" w:type="dxa"/>
            <w:vAlign w:val="center"/>
          </w:tcPr>
          <w:p w14:paraId="07F96AE5"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13</w:t>
            </w:r>
          </w:p>
        </w:tc>
        <w:tc>
          <w:tcPr>
            <w:tcW w:w="1418" w:type="dxa"/>
            <w:vAlign w:val="center"/>
          </w:tcPr>
          <w:p w14:paraId="06867FB4" w14:textId="77777777" w:rsidR="003C386D" w:rsidRPr="00FB54F4" w:rsidRDefault="003C386D" w:rsidP="00A63D7D">
            <w:pPr>
              <w:ind w:left="0" w:right="85" w:hanging="2"/>
              <w:jc w:val="center"/>
              <w:rPr>
                <w:sz w:val="24"/>
                <w:szCs w:val="24"/>
              </w:rPr>
            </w:pPr>
            <w:r w:rsidRPr="00FB54F4">
              <w:rPr>
                <w:sz w:val="24"/>
                <w:szCs w:val="24"/>
              </w:rPr>
              <w:t>3.000458</w:t>
            </w:r>
          </w:p>
        </w:tc>
        <w:tc>
          <w:tcPr>
            <w:tcW w:w="5954" w:type="dxa"/>
            <w:vAlign w:val="center"/>
          </w:tcPr>
          <w:p w14:paraId="70DDCBD1"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fr-FR"/>
              </w:rPr>
              <w:t>Thủ tục cấp Giấy chứng nhận đăng ký hoạt động giám định chất lượng sản phẩm, hàng hóa</w:t>
            </w:r>
          </w:p>
        </w:tc>
        <w:tc>
          <w:tcPr>
            <w:tcW w:w="5244" w:type="dxa"/>
            <w:vAlign w:val="center"/>
          </w:tcPr>
          <w:p w14:paraId="07E1104F"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10 Mục V Phụ lục ban hành kèm Quyết định số 1454/QĐ-UBND ngày 29/6/2025</w:t>
            </w:r>
          </w:p>
        </w:tc>
        <w:tc>
          <w:tcPr>
            <w:tcW w:w="2268" w:type="dxa"/>
            <w:vMerge/>
            <w:vAlign w:val="center"/>
          </w:tcPr>
          <w:p w14:paraId="603B5215" w14:textId="77777777" w:rsidR="003C386D" w:rsidRPr="00FB54F4" w:rsidRDefault="003C386D" w:rsidP="00385FFD">
            <w:pPr>
              <w:ind w:left="0" w:hanging="2"/>
              <w:rPr>
                <w:b/>
                <w:sz w:val="24"/>
                <w:szCs w:val="24"/>
                <w:lang w:val="da-DK"/>
              </w:rPr>
            </w:pPr>
          </w:p>
        </w:tc>
      </w:tr>
      <w:tr w:rsidR="003C386D" w:rsidRPr="00FB54F4" w14:paraId="30858267" w14:textId="77777777" w:rsidTr="003C386D">
        <w:trPr>
          <w:trHeight w:val="744"/>
        </w:trPr>
        <w:tc>
          <w:tcPr>
            <w:tcW w:w="567" w:type="dxa"/>
            <w:vAlign w:val="center"/>
          </w:tcPr>
          <w:p w14:paraId="58DFE703"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14</w:t>
            </w:r>
          </w:p>
        </w:tc>
        <w:tc>
          <w:tcPr>
            <w:tcW w:w="1418" w:type="dxa"/>
            <w:vAlign w:val="center"/>
          </w:tcPr>
          <w:p w14:paraId="20AE5095" w14:textId="77777777" w:rsidR="003C386D" w:rsidRPr="00FB54F4" w:rsidRDefault="003C386D" w:rsidP="00A63D7D">
            <w:pPr>
              <w:ind w:left="0" w:right="85" w:hanging="2"/>
              <w:jc w:val="center"/>
              <w:rPr>
                <w:sz w:val="24"/>
                <w:szCs w:val="24"/>
              </w:rPr>
            </w:pPr>
            <w:r w:rsidRPr="00FB54F4">
              <w:rPr>
                <w:sz w:val="24"/>
                <w:szCs w:val="24"/>
              </w:rPr>
              <w:t>3.000460</w:t>
            </w:r>
          </w:p>
        </w:tc>
        <w:tc>
          <w:tcPr>
            <w:tcW w:w="5954" w:type="dxa"/>
            <w:vAlign w:val="center"/>
          </w:tcPr>
          <w:p w14:paraId="5A562C95"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fr-FR"/>
              </w:rPr>
              <w:t xml:space="preserve">Thủ tục cấp bổ sung, sửa đổi Giấy chứng nhận đăng ký hoạt động </w:t>
            </w:r>
            <w:bookmarkStart w:id="1" w:name="_Hlk219992121"/>
            <w:r w:rsidRPr="00FB54F4">
              <w:rPr>
                <w:sz w:val="24"/>
                <w:szCs w:val="24"/>
                <w:lang w:val="fr-FR"/>
              </w:rPr>
              <w:t>giám định chất lượng sản phẩm, hàng hóa</w:t>
            </w:r>
            <w:bookmarkEnd w:id="1"/>
          </w:p>
        </w:tc>
        <w:tc>
          <w:tcPr>
            <w:tcW w:w="5244" w:type="dxa"/>
            <w:vAlign w:val="center"/>
          </w:tcPr>
          <w:p w14:paraId="36F942C5"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11 Mục V Phụ lục ban hành kèm Quyết định số 1454/QĐ-UBND ngày 29/6/2025</w:t>
            </w:r>
          </w:p>
        </w:tc>
        <w:tc>
          <w:tcPr>
            <w:tcW w:w="2268" w:type="dxa"/>
            <w:vMerge/>
            <w:vAlign w:val="center"/>
          </w:tcPr>
          <w:p w14:paraId="138355F6" w14:textId="77777777" w:rsidR="003C386D" w:rsidRPr="00FB54F4" w:rsidRDefault="003C386D" w:rsidP="00385FFD">
            <w:pPr>
              <w:ind w:left="0" w:hanging="2"/>
              <w:rPr>
                <w:b/>
                <w:sz w:val="24"/>
                <w:szCs w:val="24"/>
                <w:lang w:val="da-DK"/>
              </w:rPr>
            </w:pPr>
          </w:p>
        </w:tc>
      </w:tr>
      <w:tr w:rsidR="003C386D" w:rsidRPr="00FB54F4" w14:paraId="5B7C8879" w14:textId="77777777" w:rsidTr="003C386D">
        <w:trPr>
          <w:trHeight w:val="744"/>
        </w:trPr>
        <w:tc>
          <w:tcPr>
            <w:tcW w:w="567" w:type="dxa"/>
            <w:vAlign w:val="center"/>
          </w:tcPr>
          <w:p w14:paraId="0CE88090"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15</w:t>
            </w:r>
          </w:p>
        </w:tc>
        <w:tc>
          <w:tcPr>
            <w:tcW w:w="1418" w:type="dxa"/>
            <w:vAlign w:val="center"/>
          </w:tcPr>
          <w:p w14:paraId="4E98D14E" w14:textId="77777777" w:rsidR="003C386D" w:rsidRPr="00FB54F4" w:rsidRDefault="003C386D" w:rsidP="00A63D7D">
            <w:pPr>
              <w:ind w:left="0" w:right="85" w:hanging="2"/>
              <w:jc w:val="center"/>
              <w:rPr>
                <w:sz w:val="24"/>
                <w:szCs w:val="24"/>
              </w:rPr>
            </w:pPr>
            <w:r w:rsidRPr="00FB54F4">
              <w:rPr>
                <w:sz w:val="24"/>
                <w:szCs w:val="24"/>
              </w:rPr>
              <w:t>3.000459</w:t>
            </w:r>
          </w:p>
        </w:tc>
        <w:tc>
          <w:tcPr>
            <w:tcW w:w="5954" w:type="dxa"/>
            <w:vAlign w:val="center"/>
          </w:tcPr>
          <w:p w14:paraId="57A271A1"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fr-FR"/>
              </w:rPr>
              <w:t>Thủ tục cấp lại Giấy chứng nhận đăng ký hoạt động giám định chất lượng sản phẩm, hàng hóa</w:t>
            </w:r>
          </w:p>
        </w:tc>
        <w:tc>
          <w:tcPr>
            <w:tcW w:w="5244" w:type="dxa"/>
            <w:vAlign w:val="center"/>
          </w:tcPr>
          <w:p w14:paraId="0DEE1498"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12 Mục V Phụ lục ban hành kèm Quyết định số 1454/QĐ-UBND ngày 29/6/2025</w:t>
            </w:r>
          </w:p>
        </w:tc>
        <w:tc>
          <w:tcPr>
            <w:tcW w:w="2268" w:type="dxa"/>
            <w:vMerge/>
            <w:vAlign w:val="center"/>
          </w:tcPr>
          <w:p w14:paraId="0198BC4D" w14:textId="77777777" w:rsidR="003C386D" w:rsidRPr="00FB54F4" w:rsidRDefault="003C386D" w:rsidP="00385FFD">
            <w:pPr>
              <w:ind w:left="0" w:hanging="2"/>
              <w:rPr>
                <w:b/>
                <w:sz w:val="24"/>
                <w:szCs w:val="24"/>
                <w:lang w:val="da-DK"/>
              </w:rPr>
            </w:pPr>
          </w:p>
        </w:tc>
      </w:tr>
      <w:tr w:rsidR="003C386D" w:rsidRPr="00FB54F4" w14:paraId="0D7EB9CC" w14:textId="77777777" w:rsidTr="003C386D">
        <w:trPr>
          <w:trHeight w:val="744"/>
        </w:trPr>
        <w:tc>
          <w:tcPr>
            <w:tcW w:w="567" w:type="dxa"/>
            <w:vAlign w:val="center"/>
          </w:tcPr>
          <w:p w14:paraId="538C7421"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16</w:t>
            </w:r>
          </w:p>
        </w:tc>
        <w:tc>
          <w:tcPr>
            <w:tcW w:w="1418" w:type="dxa"/>
            <w:vAlign w:val="center"/>
          </w:tcPr>
          <w:p w14:paraId="4E500A0D" w14:textId="77777777" w:rsidR="003C386D" w:rsidRPr="00FB54F4" w:rsidRDefault="003C386D" w:rsidP="00A63D7D">
            <w:pPr>
              <w:ind w:left="0" w:right="85" w:hanging="2"/>
              <w:jc w:val="center"/>
              <w:rPr>
                <w:sz w:val="24"/>
                <w:szCs w:val="24"/>
              </w:rPr>
            </w:pPr>
            <w:r w:rsidRPr="00FB54F4">
              <w:rPr>
                <w:sz w:val="24"/>
                <w:szCs w:val="24"/>
              </w:rPr>
              <w:t>3.000455</w:t>
            </w:r>
          </w:p>
        </w:tc>
        <w:tc>
          <w:tcPr>
            <w:tcW w:w="5954" w:type="dxa"/>
            <w:vAlign w:val="center"/>
          </w:tcPr>
          <w:p w14:paraId="6F9E7C6C"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vi-VN"/>
              </w:rPr>
              <w:t>Thủ tục cấp Giấy chứng nhận đăng ký hoạt động kiểm định chất lượng sản phẩm, hàng hóa trong quá trình sử dụng</w:t>
            </w:r>
          </w:p>
        </w:tc>
        <w:tc>
          <w:tcPr>
            <w:tcW w:w="5244" w:type="dxa"/>
            <w:vAlign w:val="center"/>
          </w:tcPr>
          <w:p w14:paraId="2E18240F"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07 Mục V Phụ lục ban hành kèm Quyết định số 1454/QĐ-UBND ngày 29/6/2025</w:t>
            </w:r>
          </w:p>
        </w:tc>
        <w:tc>
          <w:tcPr>
            <w:tcW w:w="2268" w:type="dxa"/>
            <w:vMerge/>
            <w:vAlign w:val="center"/>
          </w:tcPr>
          <w:p w14:paraId="6F2C31C8" w14:textId="77777777" w:rsidR="003C386D" w:rsidRPr="00FB54F4" w:rsidRDefault="003C386D" w:rsidP="00385FFD">
            <w:pPr>
              <w:ind w:left="0" w:hanging="2"/>
              <w:rPr>
                <w:b/>
                <w:sz w:val="24"/>
                <w:szCs w:val="24"/>
                <w:lang w:val="da-DK"/>
              </w:rPr>
            </w:pPr>
          </w:p>
        </w:tc>
      </w:tr>
      <w:tr w:rsidR="003C386D" w:rsidRPr="00FB54F4" w14:paraId="4202C7AD" w14:textId="77777777" w:rsidTr="003C386D">
        <w:trPr>
          <w:trHeight w:val="744"/>
        </w:trPr>
        <w:tc>
          <w:tcPr>
            <w:tcW w:w="567" w:type="dxa"/>
            <w:vAlign w:val="center"/>
          </w:tcPr>
          <w:p w14:paraId="51AA8F90"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17</w:t>
            </w:r>
          </w:p>
        </w:tc>
        <w:tc>
          <w:tcPr>
            <w:tcW w:w="1418" w:type="dxa"/>
            <w:vAlign w:val="center"/>
          </w:tcPr>
          <w:p w14:paraId="175279F5" w14:textId="77777777" w:rsidR="003C386D" w:rsidRPr="00FB54F4" w:rsidRDefault="003C386D" w:rsidP="00A63D7D">
            <w:pPr>
              <w:ind w:left="0" w:right="85" w:hanging="2"/>
              <w:jc w:val="center"/>
              <w:rPr>
                <w:sz w:val="24"/>
                <w:szCs w:val="24"/>
              </w:rPr>
            </w:pPr>
            <w:r w:rsidRPr="00FB54F4">
              <w:rPr>
                <w:sz w:val="24"/>
                <w:szCs w:val="24"/>
              </w:rPr>
              <w:t>3.000456</w:t>
            </w:r>
          </w:p>
        </w:tc>
        <w:tc>
          <w:tcPr>
            <w:tcW w:w="5954" w:type="dxa"/>
            <w:vAlign w:val="center"/>
          </w:tcPr>
          <w:p w14:paraId="521D5C08"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vi-VN"/>
              </w:rPr>
              <w:t xml:space="preserve">Thủ tục cấp bổ sung, sửa đổi Giấy chứng nhận đăng ký hoạt động </w:t>
            </w:r>
            <w:r w:rsidRPr="00FB54F4">
              <w:rPr>
                <w:sz w:val="24"/>
                <w:szCs w:val="24"/>
              </w:rPr>
              <w:t>kiểm định</w:t>
            </w:r>
            <w:r w:rsidRPr="00FB54F4">
              <w:rPr>
                <w:sz w:val="24"/>
                <w:szCs w:val="24"/>
                <w:lang w:val="vi-VN"/>
              </w:rPr>
              <w:t xml:space="preserve"> chất lượng sản phẩm, hàng hóa</w:t>
            </w:r>
            <w:r w:rsidRPr="00FB54F4">
              <w:rPr>
                <w:sz w:val="24"/>
                <w:szCs w:val="24"/>
              </w:rPr>
              <w:t xml:space="preserve"> </w:t>
            </w:r>
            <w:r w:rsidRPr="00FB54F4">
              <w:rPr>
                <w:sz w:val="24"/>
                <w:szCs w:val="24"/>
                <w:lang w:val="vi-VN"/>
              </w:rPr>
              <w:t>trong quá trình sử dụng</w:t>
            </w:r>
          </w:p>
        </w:tc>
        <w:tc>
          <w:tcPr>
            <w:tcW w:w="5244" w:type="dxa"/>
            <w:vAlign w:val="center"/>
          </w:tcPr>
          <w:p w14:paraId="4B60894E"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08 Mục V Phụ lục ban hành kèm Quyết định số 1454/QĐ-UBND ngày 29/6/2025</w:t>
            </w:r>
          </w:p>
        </w:tc>
        <w:tc>
          <w:tcPr>
            <w:tcW w:w="2268" w:type="dxa"/>
            <w:vMerge/>
            <w:vAlign w:val="center"/>
          </w:tcPr>
          <w:p w14:paraId="51804C7A" w14:textId="77777777" w:rsidR="003C386D" w:rsidRPr="00FB54F4" w:rsidRDefault="003C386D" w:rsidP="00385FFD">
            <w:pPr>
              <w:ind w:left="0" w:hanging="2"/>
              <w:rPr>
                <w:b/>
                <w:sz w:val="24"/>
                <w:szCs w:val="24"/>
                <w:lang w:val="da-DK"/>
              </w:rPr>
            </w:pPr>
          </w:p>
        </w:tc>
      </w:tr>
      <w:tr w:rsidR="003C386D" w:rsidRPr="00FB54F4" w14:paraId="5F313DDD" w14:textId="77777777" w:rsidTr="003C386D">
        <w:trPr>
          <w:trHeight w:val="744"/>
        </w:trPr>
        <w:tc>
          <w:tcPr>
            <w:tcW w:w="567" w:type="dxa"/>
            <w:vAlign w:val="center"/>
          </w:tcPr>
          <w:p w14:paraId="7FB30C23" w14:textId="77777777" w:rsidR="003C386D" w:rsidRPr="00FB54F4" w:rsidRDefault="003C386D" w:rsidP="00750F77">
            <w:pPr>
              <w:tabs>
                <w:tab w:val="left" w:pos="5472"/>
              </w:tabs>
              <w:ind w:leftChars="0" w:left="0" w:firstLineChars="0" w:firstLine="0"/>
              <w:jc w:val="center"/>
              <w:rPr>
                <w:sz w:val="24"/>
                <w:szCs w:val="24"/>
                <w:lang w:val="da-DK"/>
              </w:rPr>
            </w:pPr>
            <w:r w:rsidRPr="00FB54F4">
              <w:rPr>
                <w:sz w:val="24"/>
                <w:szCs w:val="24"/>
                <w:lang w:val="da-DK"/>
              </w:rPr>
              <w:t>18</w:t>
            </w:r>
          </w:p>
        </w:tc>
        <w:tc>
          <w:tcPr>
            <w:tcW w:w="1418" w:type="dxa"/>
            <w:vAlign w:val="center"/>
          </w:tcPr>
          <w:p w14:paraId="12E5A82F" w14:textId="77777777" w:rsidR="003C386D" w:rsidRPr="00FB54F4" w:rsidRDefault="003C386D" w:rsidP="00A63D7D">
            <w:pPr>
              <w:ind w:left="0" w:right="85" w:hanging="2"/>
              <w:jc w:val="center"/>
              <w:rPr>
                <w:sz w:val="24"/>
                <w:szCs w:val="24"/>
              </w:rPr>
            </w:pPr>
            <w:r w:rsidRPr="00FB54F4">
              <w:rPr>
                <w:sz w:val="24"/>
                <w:szCs w:val="24"/>
              </w:rPr>
              <w:t>3.000457</w:t>
            </w:r>
          </w:p>
        </w:tc>
        <w:tc>
          <w:tcPr>
            <w:tcW w:w="5954" w:type="dxa"/>
            <w:vAlign w:val="center"/>
          </w:tcPr>
          <w:p w14:paraId="0F71C428" w14:textId="77777777" w:rsidR="003C386D" w:rsidRPr="00FB54F4" w:rsidRDefault="003C386D" w:rsidP="00A63D7D">
            <w:pPr>
              <w:widowControl w:val="0"/>
              <w:spacing w:before="60" w:after="60"/>
              <w:ind w:left="0" w:right="85" w:hanging="2"/>
              <w:jc w:val="both"/>
              <w:rPr>
                <w:sz w:val="24"/>
                <w:szCs w:val="24"/>
              </w:rPr>
            </w:pPr>
            <w:r w:rsidRPr="00FB54F4">
              <w:rPr>
                <w:sz w:val="24"/>
                <w:szCs w:val="24"/>
                <w:lang w:val="vi-VN"/>
              </w:rPr>
              <w:t xml:space="preserve">Thủ tục cấp lại Giấy chứng nhận đăng ký hoạt động </w:t>
            </w:r>
            <w:r w:rsidRPr="00FB54F4">
              <w:rPr>
                <w:sz w:val="24"/>
                <w:szCs w:val="24"/>
              </w:rPr>
              <w:t>kiểm định</w:t>
            </w:r>
            <w:r w:rsidRPr="00FB54F4">
              <w:rPr>
                <w:sz w:val="24"/>
                <w:szCs w:val="24"/>
                <w:lang w:val="vi-VN"/>
              </w:rPr>
              <w:t xml:space="preserve"> chất lượng sản phẩm, hàng hóa</w:t>
            </w:r>
            <w:r w:rsidRPr="00FB54F4">
              <w:rPr>
                <w:sz w:val="24"/>
                <w:szCs w:val="24"/>
              </w:rPr>
              <w:t xml:space="preserve"> </w:t>
            </w:r>
            <w:r w:rsidRPr="00FB54F4">
              <w:rPr>
                <w:sz w:val="24"/>
                <w:szCs w:val="24"/>
                <w:lang w:val="vi-VN"/>
              </w:rPr>
              <w:t>trong quá trình sử dụng</w:t>
            </w:r>
          </w:p>
        </w:tc>
        <w:tc>
          <w:tcPr>
            <w:tcW w:w="5244" w:type="dxa"/>
            <w:vAlign w:val="center"/>
          </w:tcPr>
          <w:p w14:paraId="1A7EE509" w14:textId="77777777" w:rsidR="003C386D" w:rsidRPr="00FB54F4" w:rsidRDefault="003C386D" w:rsidP="006B32D0">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09 Mục V Phụ lục ban hành kèm Quyết định số 1454/QĐ-UBND ngày 29/6/2025</w:t>
            </w:r>
          </w:p>
        </w:tc>
        <w:tc>
          <w:tcPr>
            <w:tcW w:w="2268" w:type="dxa"/>
            <w:vMerge/>
            <w:vAlign w:val="center"/>
          </w:tcPr>
          <w:p w14:paraId="11254E15" w14:textId="77777777" w:rsidR="003C386D" w:rsidRPr="00FB54F4" w:rsidRDefault="003C386D" w:rsidP="00385FFD">
            <w:pPr>
              <w:ind w:left="0" w:hanging="2"/>
              <w:rPr>
                <w:sz w:val="24"/>
                <w:szCs w:val="24"/>
                <w:lang w:val="da-DK"/>
              </w:rPr>
            </w:pPr>
          </w:p>
        </w:tc>
      </w:tr>
      <w:tr w:rsidR="00385FFD" w:rsidRPr="00FB54F4" w14:paraId="16C47A9C" w14:textId="77777777" w:rsidTr="003C386D">
        <w:trPr>
          <w:trHeight w:val="744"/>
        </w:trPr>
        <w:tc>
          <w:tcPr>
            <w:tcW w:w="567" w:type="dxa"/>
            <w:vAlign w:val="center"/>
          </w:tcPr>
          <w:p w14:paraId="7F1F3700" w14:textId="77777777" w:rsidR="00385FFD" w:rsidRPr="00FB54F4" w:rsidRDefault="00385FFD" w:rsidP="00750F77">
            <w:pPr>
              <w:tabs>
                <w:tab w:val="left" w:pos="5472"/>
              </w:tabs>
              <w:ind w:leftChars="0" w:left="0" w:firstLineChars="0" w:firstLine="0"/>
              <w:jc w:val="center"/>
              <w:rPr>
                <w:sz w:val="24"/>
                <w:szCs w:val="24"/>
                <w:lang w:val="da-DK"/>
              </w:rPr>
            </w:pPr>
            <w:r w:rsidRPr="00FB54F4">
              <w:rPr>
                <w:sz w:val="24"/>
                <w:szCs w:val="24"/>
                <w:lang w:val="da-DK"/>
              </w:rPr>
              <w:t>19</w:t>
            </w:r>
          </w:p>
        </w:tc>
        <w:tc>
          <w:tcPr>
            <w:tcW w:w="1418" w:type="dxa"/>
            <w:vAlign w:val="center"/>
          </w:tcPr>
          <w:p w14:paraId="6B8DF488" w14:textId="77777777" w:rsidR="00385FFD" w:rsidRPr="00FB54F4" w:rsidRDefault="00385FFD" w:rsidP="00A63D7D">
            <w:pPr>
              <w:ind w:left="0" w:right="85" w:hanging="2"/>
              <w:jc w:val="center"/>
              <w:rPr>
                <w:sz w:val="24"/>
                <w:szCs w:val="24"/>
              </w:rPr>
            </w:pPr>
            <w:r w:rsidRPr="00FB54F4">
              <w:rPr>
                <w:sz w:val="24"/>
                <w:szCs w:val="24"/>
              </w:rPr>
              <w:t>2.001269</w:t>
            </w:r>
          </w:p>
        </w:tc>
        <w:tc>
          <w:tcPr>
            <w:tcW w:w="5954" w:type="dxa"/>
            <w:vAlign w:val="center"/>
          </w:tcPr>
          <w:p w14:paraId="3FEAF739" w14:textId="77777777" w:rsidR="00385FFD" w:rsidRPr="00FB54F4" w:rsidRDefault="00385FFD" w:rsidP="00A63D7D">
            <w:pPr>
              <w:widowControl w:val="0"/>
              <w:spacing w:before="60" w:after="60"/>
              <w:ind w:left="0" w:right="85" w:hanging="2"/>
              <w:jc w:val="both"/>
              <w:rPr>
                <w:sz w:val="24"/>
                <w:szCs w:val="24"/>
              </w:rPr>
            </w:pPr>
            <w:r w:rsidRPr="00FB54F4">
              <w:rPr>
                <w:sz w:val="24"/>
                <w:szCs w:val="24"/>
              </w:rPr>
              <w:t>Thủ tục đăng ký tham dự sơ tuyển xét tặng giải thưởng chất lượng quố</w:t>
            </w:r>
            <w:r w:rsidR="006B32D0" w:rsidRPr="00FB54F4">
              <w:rPr>
                <w:sz w:val="24"/>
                <w:szCs w:val="24"/>
              </w:rPr>
              <w:t>c gia</w:t>
            </w:r>
          </w:p>
        </w:tc>
        <w:tc>
          <w:tcPr>
            <w:tcW w:w="5244" w:type="dxa"/>
            <w:vAlign w:val="center"/>
          </w:tcPr>
          <w:p w14:paraId="341B1C40" w14:textId="77777777" w:rsidR="00385FFD" w:rsidRPr="00FB54F4" w:rsidRDefault="00327A89" w:rsidP="00327A89">
            <w:pPr>
              <w:tabs>
                <w:tab w:val="left" w:pos="5472"/>
              </w:tabs>
              <w:ind w:leftChars="0" w:left="0" w:firstLineChars="0" w:firstLine="0"/>
              <w:jc w:val="center"/>
              <w:rPr>
                <w:b/>
                <w:sz w:val="24"/>
                <w:szCs w:val="24"/>
                <w:lang w:val="da-DK"/>
              </w:rPr>
            </w:pPr>
            <w:r w:rsidRPr="00FB54F4">
              <w:rPr>
                <w:spacing w:val="-4"/>
                <w:position w:val="0"/>
                <w:sz w:val="24"/>
                <w:szCs w:val="24"/>
                <w:lang w:val="da-DK"/>
              </w:rPr>
              <w:t>Số thứ tự 55 Mục III  Phụ lục I ban hành kèm Quyết định số 1308/QĐ-UBND ngày 18/6/2025</w:t>
            </w:r>
          </w:p>
        </w:tc>
        <w:tc>
          <w:tcPr>
            <w:tcW w:w="2268" w:type="dxa"/>
            <w:vAlign w:val="center"/>
          </w:tcPr>
          <w:p w14:paraId="0F17953A" w14:textId="77777777" w:rsidR="00385FFD" w:rsidRPr="00FB54F4" w:rsidRDefault="00385FFD" w:rsidP="00750F77">
            <w:pPr>
              <w:tabs>
                <w:tab w:val="left" w:pos="5472"/>
              </w:tabs>
              <w:ind w:leftChars="0" w:left="0" w:firstLineChars="0" w:firstLine="0"/>
              <w:jc w:val="center"/>
              <w:rPr>
                <w:b/>
                <w:sz w:val="24"/>
                <w:szCs w:val="24"/>
                <w:lang w:val="da-DK"/>
              </w:rPr>
            </w:pPr>
            <w:r w:rsidRPr="00FB54F4">
              <w:rPr>
                <w:sz w:val="24"/>
                <w:szCs w:val="24"/>
                <w:lang w:val="vi-VN"/>
              </w:rPr>
              <w:t xml:space="preserve">Thông tư số </w:t>
            </w:r>
            <w:r w:rsidRPr="00FB54F4">
              <w:rPr>
                <w:sz w:val="24"/>
                <w:szCs w:val="24"/>
              </w:rPr>
              <w:t>03</w:t>
            </w:r>
            <w:r w:rsidRPr="00FB54F4">
              <w:rPr>
                <w:sz w:val="24"/>
                <w:szCs w:val="24"/>
                <w:lang w:val="vi-VN"/>
              </w:rPr>
              <w:t>/202</w:t>
            </w:r>
            <w:r w:rsidRPr="00FB54F4">
              <w:rPr>
                <w:sz w:val="24"/>
                <w:szCs w:val="24"/>
              </w:rPr>
              <w:t>6</w:t>
            </w:r>
            <w:r w:rsidRPr="00FB54F4">
              <w:rPr>
                <w:sz w:val="24"/>
                <w:szCs w:val="24"/>
                <w:lang w:val="vi-VN"/>
              </w:rPr>
              <w:t xml:space="preserve">/TT-BKHCN ngày </w:t>
            </w:r>
            <w:r w:rsidRPr="00FB54F4">
              <w:rPr>
                <w:sz w:val="24"/>
                <w:szCs w:val="24"/>
              </w:rPr>
              <w:t>12</w:t>
            </w:r>
            <w:r w:rsidRPr="00FB54F4">
              <w:rPr>
                <w:sz w:val="24"/>
                <w:szCs w:val="24"/>
                <w:lang w:val="vi-VN"/>
              </w:rPr>
              <w:t>/</w:t>
            </w:r>
            <w:r w:rsidRPr="00FB54F4">
              <w:rPr>
                <w:sz w:val="24"/>
                <w:szCs w:val="24"/>
              </w:rPr>
              <w:t>0</w:t>
            </w:r>
            <w:r w:rsidRPr="00FB54F4">
              <w:rPr>
                <w:sz w:val="24"/>
                <w:szCs w:val="24"/>
                <w:lang w:val="vi-VN"/>
              </w:rPr>
              <w:t>2/202</w:t>
            </w:r>
            <w:r w:rsidRPr="00FB54F4">
              <w:rPr>
                <w:sz w:val="24"/>
                <w:szCs w:val="24"/>
              </w:rPr>
              <w:t>6</w:t>
            </w:r>
            <w:r w:rsidRPr="00FB54F4">
              <w:rPr>
                <w:sz w:val="24"/>
                <w:szCs w:val="24"/>
                <w:lang w:val="vi-VN"/>
              </w:rPr>
              <w:t xml:space="preserve"> của Bộ trưởng Bộ Khoa học và Công nghệ</w:t>
            </w:r>
          </w:p>
        </w:tc>
      </w:tr>
    </w:tbl>
    <w:p w14:paraId="0AA0706B" w14:textId="77777777" w:rsidR="00B24891" w:rsidRPr="00FB54F4" w:rsidRDefault="00000000" w:rsidP="00FD271B">
      <w:pPr>
        <w:spacing w:after="23" w:line="259" w:lineRule="auto"/>
        <w:ind w:left="0" w:right="65" w:hanging="2"/>
        <w:jc w:val="both"/>
        <w:rPr>
          <w:b/>
          <w:lang w:val="it-IT"/>
        </w:rPr>
      </w:pPr>
      <w:r w:rsidRPr="00FB54F4">
        <w:rPr>
          <w:b/>
          <w:noProof/>
        </w:rPr>
        <w:pict w14:anchorId="113779BC">
          <v:shape id="_x0000_s1027" type="#_x0000_t32" style="position:absolute;left:0;text-align:left;margin-left:160.95pt;margin-top:9.4pt;width:366pt;height:1.8pt;z-index:251661312;mso-position-horizontal-relative:text;mso-position-vertical-relative:text" o:connectortype="straight"/>
        </w:pict>
      </w:r>
    </w:p>
    <w:sectPr w:rsidR="00B24891" w:rsidRPr="00FB54F4" w:rsidSect="00C64372">
      <w:headerReference w:type="even" r:id="rId9"/>
      <w:headerReference w:type="default" r:id="rId10"/>
      <w:footerReference w:type="even" r:id="rId11"/>
      <w:footerReference w:type="default" r:id="rId12"/>
      <w:headerReference w:type="first" r:id="rId13"/>
      <w:footerReference w:type="first" r:id="rId14"/>
      <w:pgSz w:w="16840" w:h="11907" w:orient="landscape"/>
      <w:pgMar w:top="851" w:right="1134" w:bottom="851"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EDEEE" w14:textId="77777777" w:rsidR="003B0271" w:rsidRDefault="003B0271" w:rsidP="00BA597D">
      <w:pPr>
        <w:spacing w:line="240" w:lineRule="auto"/>
        <w:ind w:left="0" w:hanging="2"/>
      </w:pPr>
      <w:r>
        <w:separator/>
      </w:r>
    </w:p>
  </w:endnote>
  <w:endnote w:type="continuationSeparator" w:id="0">
    <w:p w14:paraId="4E9768E1" w14:textId="77777777" w:rsidR="003B0271" w:rsidRDefault="003B0271"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BF77E" w14:textId="77777777" w:rsidR="0023389D" w:rsidRDefault="0023389D" w:rsidP="00021FD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ED133" w14:textId="77777777" w:rsidR="0023389D" w:rsidRDefault="0023389D"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750C8B6F" w14:textId="77777777" w:rsidR="0023389D" w:rsidRDefault="0023389D" w:rsidP="00BA597D">
    <w:pPr>
      <w:ind w:left="-2" w:right="360" w:firstLin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87456" w14:textId="77777777" w:rsidR="0023389D" w:rsidRDefault="0023389D" w:rsidP="00021FD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9AF3D" w14:textId="77777777" w:rsidR="003B0271" w:rsidRDefault="003B0271" w:rsidP="00BA597D">
      <w:pPr>
        <w:spacing w:line="240" w:lineRule="auto"/>
        <w:ind w:left="0" w:hanging="2"/>
      </w:pPr>
      <w:r>
        <w:separator/>
      </w:r>
    </w:p>
  </w:footnote>
  <w:footnote w:type="continuationSeparator" w:id="0">
    <w:p w14:paraId="3CB1CBA5" w14:textId="77777777" w:rsidR="003B0271" w:rsidRDefault="003B0271"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329E9" w14:textId="77777777" w:rsidR="0023389D" w:rsidRDefault="0023389D" w:rsidP="00021FD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11DAE" w14:textId="77777777" w:rsidR="0023389D" w:rsidRDefault="0023389D" w:rsidP="00BA597D">
    <w:pPr>
      <w:pBdr>
        <w:top w:val="nil"/>
        <w:left w:val="nil"/>
        <w:bottom w:val="nil"/>
        <w:right w:val="nil"/>
        <w:between w:val="nil"/>
      </w:pBdr>
      <w:tabs>
        <w:tab w:val="center" w:pos="4680"/>
        <w:tab w:val="right" w:pos="9360"/>
      </w:tabs>
      <w:spacing w:line="240" w:lineRule="auto"/>
      <w:ind w:left="0" w:hanging="2"/>
      <w:jc w:val="center"/>
      <w:rPr>
        <w:color w:val="000000"/>
      </w:rPr>
    </w:pPr>
  </w:p>
  <w:p w14:paraId="32EC6C4F" w14:textId="77777777" w:rsidR="0023389D" w:rsidRDefault="0023389D" w:rsidP="00BA597D">
    <w:pPr>
      <w:pBdr>
        <w:top w:val="nil"/>
        <w:left w:val="nil"/>
        <w:bottom w:val="nil"/>
        <w:right w:val="nil"/>
        <w:between w:val="nil"/>
      </w:pBdr>
      <w:tabs>
        <w:tab w:val="center" w:pos="4680"/>
        <w:tab w:val="right" w:pos="9360"/>
      </w:tabs>
      <w:spacing w:line="240" w:lineRule="auto"/>
      <w:ind w:left="0" w:hanging="2"/>
      <w:jc w:val="center"/>
      <w:rPr>
        <w:color w:val="000000"/>
      </w:rPr>
    </w:pPr>
  </w:p>
  <w:p w14:paraId="3303F335" w14:textId="77777777" w:rsidR="0023389D" w:rsidRDefault="0023389D"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B6CFE">
      <w:rPr>
        <w:noProof/>
        <w:color w:val="000000"/>
      </w:rPr>
      <w:t>9</w:t>
    </w:r>
    <w:r>
      <w:rPr>
        <w:color w:val="00000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28D4" w14:textId="77777777" w:rsidR="0023389D" w:rsidRDefault="0023389D" w:rsidP="00021FD2">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245187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29AD"/>
    <w:rsid w:val="00004A8E"/>
    <w:rsid w:val="000101D9"/>
    <w:rsid w:val="00016D27"/>
    <w:rsid w:val="00021FD2"/>
    <w:rsid w:val="00022843"/>
    <w:rsid w:val="000229FB"/>
    <w:rsid w:val="00023609"/>
    <w:rsid w:val="00023800"/>
    <w:rsid w:val="00024793"/>
    <w:rsid w:val="00025273"/>
    <w:rsid w:val="000261D6"/>
    <w:rsid w:val="000356B3"/>
    <w:rsid w:val="0003692C"/>
    <w:rsid w:val="00037872"/>
    <w:rsid w:val="0004237C"/>
    <w:rsid w:val="00050D2B"/>
    <w:rsid w:val="000521F8"/>
    <w:rsid w:val="00053242"/>
    <w:rsid w:val="00053C1F"/>
    <w:rsid w:val="00055E5B"/>
    <w:rsid w:val="00056706"/>
    <w:rsid w:val="0006121C"/>
    <w:rsid w:val="0006304C"/>
    <w:rsid w:val="00065D45"/>
    <w:rsid w:val="00070871"/>
    <w:rsid w:val="0007455F"/>
    <w:rsid w:val="0007636E"/>
    <w:rsid w:val="00084757"/>
    <w:rsid w:val="00086879"/>
    <w:rsid w:val="000915D5"/>
    <w:rsid w:val="000915E5"/>
    <w:rsid w:val="000A24B3"/>
    <w:rsid w:val="000A55B0"/>
    <w:rsid w:val="000A6214"/>
    <w:rsid w:val="000A6AB6"/>
    <w:rsid w:val="000A75D6"/>
    <w:rsid w:val="000B168F"/>
    <w:rsid w:val="000B1E05"/>
    <w:rsid w:val="000B25E9"/>
    <w:rsid w:val="000B78E8"/>
    <w:rsid w:val="000C23ED"/>
    <w:rsid w:val="000C2710"/>
    <w:rsid w:val="000C7245"/>
    <w:rsid w:val="000D05C9"/>
    <w:rsid w:val="000D31AB"/>
    <w:rsid w:val="000E346E"/>
    <w:rsid w:val="000E42BB"/>
    <w:rsid w:val="000E667E"/>
    <w:rsid w:val="000E6C09"/>
    <w:rsid w:val="000F395E"/>
    <w:rsid w:val="000F401A"/>
    <w:rsid w:val="000F4550"/>
    <w:rsid w:val="000F534A"/>
    <w:rsid w:val="000F5EE0"/>
    <w:rsid w:val="000F5FFF"/>
    <w:rsid w:val="000F68FF"/>
    <w:rsid w:val="00102E25"/>
    <w:rsid w:val="00110394"/>
    <w:rsid w:val="00117609"/>
    <w:rsid w:val="0012099F"/>
    <w:rsid w:val="00124DF1"/>
    <w:rsid w:val="00127A56"/>
    <w:rsid w:val="001332AA"/>
    <w:rsid w:val="00135535"/>
    <w:rsid w:val="00136A95"/>
    <w:rsid w:val="00136FBC"/>
    <w:rsid w:val="00143B0B"/>
    <w:rsid w:val="0014616E"/>
    <w:rsid w:val="001573FB"/>
    <w:rsid w:val="00157E9A"/>
    <w:rsid w:val="00161248"/>
    <w:rsid w:val="00166C05"/>
    <w:rsid w:val="00170884"/>
    <w:rsid w:val="00171E72"/>
    <w:rsid w:val="00171F86"/>
    <w:rsid w:val="0017266A"/>
    <w:rsid w:val="00177B6C"/>
    <w:rsid w:val="00180A8C"/>
    <w:rsid w:val="0018723F"/>
    <w:rsid w:val="001A2199"/>
    <w:rsid w:val="001A46B2"/>
    <w:rsid w:val="001A5F7D"/>
    <w:rsid w:val="001B1C98"/>
    <w:rsid w:val="001B7CEE"/>
    <w:rsid w:val="001C22BA"/>
    <w:rsid w:val="001C30CA"/>
    <w:rsid w:val="001C70B6"/>
    <w:rsid w:val="001D166F"/>
    <w:rsid w:val="001D5D4E"/>
    <w:rsid w:val="001D5D73"/>
    <w:rsid w:val="001E3A01"/>
    <w:rsid w:val="001F3585"/>
    <w:rsid w:val="001F38E1"/>
    <w:rsid w:val="002001DA"/>
    <w:rsid w:val="00202BA2"/>
    <w:rsid w:val="002052AD"/>
    <w:rsid w:val="00214697"/>
    <w:rsid w:val="00216057"/>
    <w:rsid w:val="00221C00"/>
    <w:rsid w:val="00224E84"/>
    <w:rsid w:val="00225F55"/>
    <w:rsid w:val="0023389D"/>
    <w:rsid w:val="00234AB8"/>
    <w:rsid w:val="002355BF"/>
    <w:rsid w:val="00235DBE"/>
    <w:rsid w:val="00237409"/>
    <w:rsid w:val="002403D3"/>
    <w:rsid w:val="0024311A"/>
    <w:rsid w:val="00245681"/>
    <w:rsid w:val="002467A6"/>
    <w:rsid w:val="00250060"/>
    <w:rsid w:val="00260CA3"/>
    <w:rsid w:val="00262902"/>
    <w:rsid w:val="002646E8"/>
    <w:rsid w:val="002665D4"/>
    <w:rsid w:val="00273FDA"/>
    <w:rsid w:val="00274EA0"/>
    <w:rsid w:val="00280720"/>
    <w:rsid w:val="00280EE7"/>
    <w:rsid w:val="00282112"/>
    <w:rsid w:val="002844CE"/>
    <w:rsid w:val="00284631"/>
    <w:rsid w:val="00290299"/>
    <w:rsid w:val="00291844"/>
    <w:rsid w:val="00292204"/>
    <w:rsid w:val="002934B5"/>
    <w:rsid w:val="002A507B"/>
    <w:rsid w:val="002B4575"/>
    <w:rsid w:val="002B6485"/>
    <w:rsid w:val="002D07B0"/>
    <w:rsid w:val="002D221E"/>
    <w:rsid w:val="002D2CEA"/>
    <w:rsid w:val="002D3F7F"/>
    <w:rsid w:val="002D447B"/>
    <w:rsid w:val="002D7748"/>
    <w:rsid w:val="002D7AFE"/>
    <w:rsid w:val="002E09E7"/>
    <w:rsid w:val="002E36E6"/>
    <w:rsid w:val="002E6E17"/>
    <w:rsid w:val="002F0145"/>
    <w:rsid w:val="0030215D"/>
    <w:rsid w:val="00302A61"/>
    <w:rsid w:val="0030348C"/>
    <w:rsid w:val="003127D6"/>
    <w:rsid w:val="003135E1"/>
    <w:rsid w:val="003160EF"/>
    <w:rsid w:val="003209E9"/>
    <w:rsid w:val="00323698"/>
    <w:rsid w:val="00323E87"/>
    <w:rsid w:val="00323EA6"/>
    <w:rsid w:val="00324F01"/>
    <w:rsid w:val="00326D76"/>
    <w:rsid w:val="00327A89"/>
    <w:rsid w:val="00331C8A"/>
    <w:rsid w:val="003320FC"/>
    <w:rsid w:val="0033680E"/>
    <w:rsid w:val="00337232"/>
    <w:rsid w:val="003373F1"/>
    <w:rsid w:val="003410C2"/>
    <w:rsid w:val="00350C6E"/>
    <w:rsid w:val="00351426"/>
    <w:rsid w:val="00351A66"/>
    <w:rsid w:val="003565D0"/>
    <w:rsid w:val="003649B7"/>
    <w:rsid w:val="00372891"/>
    <w:rsid w:val="00372DB9"/>
    <w:rsid w:val="0037362C"/>
    <w:rsid w:val="003755C8"/>
    <w:rsid w:val="00383F81"/>
    <w:rsid w:val="00385FFD"/>
    <w:rsid w:val="003861DA"/>
    <w:rsid w:val="00392765"/>
    <w:rsid w:val="00397773"/>
    <w:rsid w:val="003A2BEF"/>
    <w:rsid w:val="003A6E8E"/>
    <w:rsid w:val="003A7C5B"/>
    <w:rsid w:val="003B0271"/>
    <w:rsid w:val="003B6B8F"/>
    <w:rsid w:val="003B7246"/>
    <w:rsid w:val="003B735D"/>
    <w:rsid w:val="003C0E8D"/>
    <w:rsid w:val="003C386D"/>
    <w:rsid w:val="003C4CF8"/>
    <w:rsid w:val="003C57D9"/>
    <w:rsid w:val="003C737A"/>
    <w:rsid w:val="003C7D4D"/>
    <w:rsid w:val="003D31D0"/>
    <w:rsid w:val="003E026F"/>
    <w:rsid w:val="003E0646"/>
    <w:rsid w:val="003E4040"/>
    <w:rsid w:val="003F0698"/>
    <w:rsid w:val="003F5582"/>
    <w:rsid w:val="003F5C8D"/>
    <w:rsid w:val="003F706F"/>
    <w:rsid w:val="004056F9"/>
    <w:rsid w:val="00407842"/>
    <w:rsid w:val="0041101E"/>
    <w:rsid w:val="00413CF4"/>
    <w:rsid w:val="00414925"/>
    <w:rsid w:val="004157A6"/>
    <w:rsid w:val="00417012"/>
    <w:rsid w:val="00420596"/>
    <w:rsid w:val="0042677B"/>
    <w:rsid w:val="0043032B"/>
    <w:rsid w:val="004312C7"/>
    <w:rsid w:val="004324DA"/>
    <w:rsid w:val="004326B5"/>
    <w:rsid w:val="00435A3C"/>
    <w:rsid w:val="00442A76"/>
    <w:rsid w:val="00446BA8"/>
    <w:rsid w:val="00447B11"/>
    <w:rsid w:val="004527CB"/>
    <w:rsid w:val="0045751B"/>
    <w:rsid w:val="00457BD0"/>
    <w:rsid w:val="00461378"/>
    <w:rsid w:val="00466ED2"/>
    <w:rsid w:val="004672F4"/>
    <w:rsid w:val="00476973"/>
    <w:rsid w:val="0048195C"/>
    <w:rsid w:val="00481F3D"/>
    <w:rsid w:val="004951D2"/>
    <w:rsid w:val="004A053A"/>
    <w:rsid w:val="004A1540"/>
    <w:rsid w:val="004A3E90"/>
    <w:rsid w:val="004B2EAD"/>
    <w:rsid w:val="004B3EB1"/>
    <w:rsid w:val="004B6841"/>
    <w:rsid w:val="004C1AD8"/>
    <w:rsid w:val="004C1CD0"/>
    <w:rsid w:val="004C559C"/>
    <w:rsid w:val="004D262C"/>
    <w:rsid w:val="004E651C"/>
    <w:rsid w:val="004F117E"/>
    <w:rsid w:val="004F1FCC"/>
    <w:rsid w:val="004F52E7"/>
    <w:rsid w:val="004F6131"/>
    <w:rsid w:val="004F6CAC"/>
    <w:rsid w:val="00503C8B"/>
    <w:rsid w:val="0050418F"/>
    <w:rsid w:val="005056CA"/>
    <w:rsid w:val="00507729"/>
    <w:rsid w:val="00511506"/>
    <w:rsid w:val="00513AE2"/>
    <w:rsid w:val="00525FD0"/>
    <w:rsid w:val="005328E4"/>
    <w:rsid w:val="005346C3"/>
    <w:rsid w:val="0053652B"/>
    <w:rsid w:val="005374A5"/>
    <w:rsid w:val="005379AE"/>
    <w:rsid w:val="0055438E"/>
    <w:rsid w:val="005571CA"/>
    <w:rsid w:val="005626BE"/>
    <w:rsid w:val="00573A31"/>
    <w:rsid w:val="00586C15"/>
    <w:rsid w:val="00591836"/>
    <w:rsid w:val="0059419C"/>
    <w:rsid w:val="0059425F"/>
    <w:rsid w:val="005A580A"/>
    <w:rsid w:val="005A653A"/>
    <w:rsid w:val="005B2A9B"/>
    <w:rsid w:val="005B4453"/>
    <w:rsid w:val="005C241F"/>
    <w:rsid w:val="005C2EB6"/>
    <w:rsid w:val="005C7E05"/>
    <w:rsid w:val="005D16DE"/>
    <w:rsid w:val="005E1D87"/>
    <w:rsid w:val="005E738C"/>
    <w:rsid w:val="005E7A5E"/>
    <w:rsid w:val="005F2D2D"/>
    <w:rsid w:val="005F5AA5"/>
    <w:rsid w:val="005F6191"/>
    <w:rsid w:val="00602D53"/>
    <w:rsid w:val="00613314"/>
    <w:rsid w:val="00614292"/>
    <w:rsid w:val="006325DB"/>
    <w:rsid w:val="00634A1B"/>
    <w:rsid w:val="00637E07"/>
    <w:rsid w:val="00640398"/>
    <w:rsid w:val="00642635"/>
    <w:rsid w:val="00644E0A"/>
    <w:rsid w:val="00647322"/>
    <w:rsid w:val="00647BEC"/>
    <w:rsid w:val="00650ABE"/>
    <w:rsid w:val="00650CD5"/>
    <w:rsid w:val="0066336E"/>
    <w:rsid w:val="006638CA"/>
    <w:rsid w:val="0066471C"/>
    <w:rsid w:val="0066752D"/>
    <w:rsid w:val="0067461A"/>
    <w:rsid w:val="0068195C"/>
    <w:rsid w:val="00683493"/>
    <w:rsid w:val="006835EC"/>
    <w:rsid w:val="00684C6C"/>
    <w:rsid w:val="00687897"/>
    <w:rsid w:val="006931A5"/>
    <w:rsid w:val="00697AD6"/>
    <w:rsid w:val="006A0472"/>
    <w:rsid w:val="006B04A2"/>
    <w:rsid w:val="006B1B4B"/>
    <w:rsid w:val="006B32D0"/>
    <w:rsid w:val="006B3DCA"/>
    <w:rsid w:val="006C32B4"/>
    <w:rsid w:val="006C6FC1"/>
    <w:rsid w:val="006D42EA"/>
    <w:rsid w:val="006D5BBF"/>
    <w:rsid w:val="006D7E08"/>
    <w:rsid w:val="006E4424"/>
    <w:rsid w:val="006E7C07"/>
    <w:rsid w:val="006F1F41"/>
    <w:rsid w:val="006F261B"/>
    <w:rsid w:val="006F31CE"/>
    <w:rsid w:val="006F3E67"/>
    <w:rsid w:val="00706C99"/>
    <w:rsid w:val="00717674"/>
    <w:rsid w:val="00722B0B"/>
    <w:rsid w:val="007237DB"/>
    <w:rsid w:val="00730DC6"/>
    <w:rsid w:val="00732304"/>
    <w:rsid w:val="00734ED5"/>
    <w:rsid w:val="00736080"/>
    <w:rsid w:val="0075031E"/>
    <w:rsid w:val="00750F77"/>
    <w:rsid w:val="00754466"/>
    <w:rsid w:val="0075568A"/>
    <w:rsid w:val="00761859"/>
    <w:rsid w:val="00762600"/>
    <w:rsid w:val="007639CF"/>
    <w:rsid w:val="00764465"/>
    <w:rsid w:val="007676C2"/>
    <w:rsid w:val="00771D4B"/>
    <w:rsid w:val="00772C77"/>
    <w:rsid w:val="007818F1"/>
    <w:rsid w:val="00781990"/>
    <w:rsid w:val="00783E91"/>
    <w:rsid w:val="007849B8"/>
    <w:rsid w:val="00791508"/>
    <w:rsid w:val="00796CF1"/>
    <w:rsid w:val="00796EE0"/>
    <w:rsid w:val="00797822"/>
    <w:rsid w:val="007B0158"/>
    <w:rsid w:val="007B1AC2"/>
    <w:rsid w:val="007B5064"/>
    <w:rsid w:val="007B64A5"/>
    <w:rsid w:val="007C0B06"/>
    <w:rsid w:val="007C5ED4"/>
    <w:rsid w:val="007D39C1"/>
    <w:rsid w:val="007D4E03"/>
    <w:rsid w:val="007E3491"/>
    <w:rsid w:val="007E46DF"/>
    <w:rsid w:val="007E5792"/>
    <w:rsid w:val="00801A3F"/>
    <w:rsid w:val="00803000"/>
    <w:rsid w:val="00804F95"/>
    <w:rsid w:val="00807E2F"/>
    <w:rsid w:val="008157D0"/>
    <w:rsid w:val="0081643C"/>
    <w:rsid w:val="00822327"/>
    <w:rsid w:val="008223B8"/>
    <w:rsid w:val="0082517E"/>
    <w:rsid w:val="00825E35"/>
    <w:rsid w:val="00825FB8"/>
    <w:rsid w:val="00830D27"/>
    <w:rsid w:val="00845793"/>
    <w:rsid w:val="008540E3"/>
    <w:rsid w:val="00857008"/>
    <w:rsid w:val="00857897"/>
    <w:rsid w:val="0086526D"/>
    <w:rsid w:val="0087135C"/>
    <w:rsid w:val="00874F13"/>
    <w:rsid w:val="00877AC4"/>
    <w:rsid w:val="0088495F"/>
    <w:rsid w:val="00885E0F"/>
    <w:rsid w:val="008860C7"/>
    <w:rsid w:val="00886724"/>
    <w:rsid w:val="00886B27"/>
    <w:rsid w:val="0089012A"/>
    <w:rsid w:val="00891DF4"/>
    <w:rsid w:val="0089519F"/>
    <w:rsid w:val="00896B27"/>
    <w:rsid w:val="008A090E"/>
    <w:rsid w:val="008A4E62"/>
    <w:rsid w:val="008B36EC"/>
    <w:rsid w:val="008B78EE"/>
    <w:rsid w:val="008C27B3"/>
    <w:rsid w:val="008D01DD"/>
    <w:rsid w:val="008D04D9"/>
    <w:rsid w:val="008D7F38"/>
    <w:rsid w:val="008E268A"/>
    <w:rsid w:val="008E751C"/>
    <w:rsid w:val="00906FB0"/>
    <w:rsid w:val="00915FB4"/>
    <w:rsid w:val="009176DA"/>
    <w:rsid w:val="00920FA0"/>
    <w:rsid w:val="00930F92"/>
    <w:rsid w:val="009341B3"/>
    <w:rsid w:val="00934BA1"/>
    <w:rsid w:val="00937002"/>
    <w:rsid w:val="0095148E"/>
    <w:rsid w:val="0095341C"/>
    <w:rsid w:val="00955ABE"/>
    <w:rsid w:val="00955BA6"/>
    <w:rsid w:val="00957208"/>
    <w:rsid w:val="00960E21"/>
    <w:rsid w:val="0096359D"/>
    <w:rsid w:val="009676F9"/>
    <w:rsid w:val="0096779D"/>
    <w:rsid w:val="00967CE5"/>
    <w:rsid w:val="0097043E"/>
    <w:rsid w:val="00973192"/>
    <w:rsid w:val="00975250"/>
    <w:rsid w:val="00975CB3"/>
    <w:rsid w:val="00982182"/>
    <w:rsid w:val="0098225E"/>
    <w:rsid w:val="00982631"/>
    <w:rsid w:val="009917EE"/>
    <w:rsid w:val="00991EFE"/>
    <w:rsid w:val="009927F1"/>
    <w:rsid w:val="00993352"/>
    <w:rsid w:val="009A0200"/>
    <w:rsid w:val="009A07F3"/>
    <w:rsid w:val="009A10BE"/>
    <w:rsid w:val="009A2021"/>
    <w:rsid w:val="009A32A9"/>
    <w:rsid w:val="009A5917"/>
    <w:rsid w:val="009A6BED"/>
    <w:rsid w:val="009B2217"/>
    <w:rsid w:val="009B4757"/>
    <w:rsid w:val="009B4B0B"/>
    <w:rsid w:val="009B5574"/>
    <w:rsid w:val="009B7B7A"/>
    <w:rsid w:val="009C227B"/>
    <w:rsid w:val="009C22F4"/>
    <w:rsid w:val="009C36D8"/>
    <w:rsid w:val="009E0658"/>
    <w:rsid w:val="009E087E"/>
    <w:rsid w:val="009E131A"/>
    <w:rsid w:val="009E2361"/>
    <w:rsid w:val="009E3E33"/>
    <w:rsid w:val="009E5868"/>
    <w:rsid w:val="009E5AAD"/>
    <w:rsid w:val="009F1DBD"/>
    <w:rsid w:val="009F7214"/>
    <w:rsid w:val="00A001BA"/>
    <w:rsid w:val="00A01E28"/>
    <w:rsid w:val="00A1071E"/>
    <w:rsid w:val="00A127FD"/>
    <w:rsid w:val="00A15DF5"/>
    <w:rsid w:val="00A16C80"/>
    <w:rsid w:val="00A234CD"/>
    <w:rsid w:val="00A24C78"/>
    <w:rsid w:val="00A31309"/>
    <w:rsid w:val="00A33C0E"/>
    <w:rsid w:val="00A3649D"/>
    <w:rsid w:val="00A412C7"/>
    <w:rsid w:val="00A53250"/>
    <w:rsid w:val="00A53C86"/>
    <w:rsid w:val="00A60BE5"/>
    <w:rsid w:val="00A60FC7"/>
    <w:rsid w:val="00A63591"/>
    <w:rsid w:val="00A63D7D"/>
    <w:rsid w:val="00A64347"/>
    <w:rsid w:val="00A6639E"/>
    <w:rsid w:val="00A779ED"/>
    <w:rsid w:val="00A779EF"/>
    <w:rsid w:val="00A77E7B"/>
    <w:rsid w:val="00A80236"/>
    <w:rsid w:val="00A946D1"/>
    <w:rsid w:val="00A94D6F"/>
    <w:rsid w:val="00A9581B"/>
    <w:rsid w:val="00AA67FF"/>
    <w:rsid w:val="00AA6AF7"/>
    <w:rsid w:val="00AB4331"/>
    <w:rsid w:val="00AC493D"/>
    <w:rsid w:val="00AD2705"/>
    <w:rsid w:val="00AD28BF"/>
    <w:rsid w:val="00AD667B"/>
    <w:rsid w:val="00AD7FDA"/>
    <w:rsid w:val="00AE1C57"/>
    <w:rsid w:val="00AE3DEC"/>
    <w:rsid w:val="00AE5A5D"/>
    <w:rsid w:val="00B02D5A"/>
    <w:rsid w:val="00B04635"/>
    <w:rsid w:val="00B05EDD"/>
    <w:rsid w:val="00B07A82"/>
    <w:rsid w:val="00B137F7"/>
    <w:rsid w:val="00B13E86"/>
    <w:rsid w:val="00B216D1"/>
    <w:rsid w:val="00B216E5"/>
    <w:rsid w:val="00B22F7C"/>
    <w:rsid w:val="00B24891"/>
    <w:rsid w:val="00B26BBC"/>
    <w:rsid w:val="00B355FD"/>
    <w:rsid w:val="00B35E01"/>
    <w:rsid w:val="00B370CB"/>
    <w:rsid w:val="00B40AB9"/>
    <w:rsid w:val="00B46C39"/>
    <w:rsid w:val="00B51A16"/>
    <w:rsid w:val="00B51F70"/>
    <w:rsid w:val="00B5747D"/>
    <w:rsid w:val="00B607A3"/>
    <w:rsid w:val="00B724F2"/>
    <w:rsid w:val="00B73ABC"/>
    <w:rsid w:val="00B73D34"/>
    <w:rsid w:val="00B765C8"/>
    <w:rsid w:val="00B80FD0"/>
    <w:rsid w:val="00B902EF"/>
    <w:rsid w:val="00BA3F97"/>
    <w:rsid w:val="00BA597D"/>
    <w:rsid w:val="00BA62BF"/>
    <w:rsid w:val="00BB0516"/>
    <w:rsid w:val="00BB32C7"/>
    <w:rsid w:val="00BC4731"/>
    <w:rsid w:val="00BD47A1"/>
    <w:rsid w:val="00BD6246"/>
    <w:rsid w:val="00BE30EA"/>
    <w:rsid w:val="00BE44BB"/>
    <w:rsid w:val="00BF6D9B"/>
    <w:rsid w:val="00BF74E9"/>
    <w:rsid w:val="00C023DA"/>
    <w:rsid w:val="00C02A3C"/>
    <w:rsid w:val="00C066EA"/>
    <w:rsid w:val="00C125BE"/>
    <w:rsid w:val="00C12710"/>
    <w:rsid w:val="00C1347F"/>
    <w:rsid w:val="00C23ECA"/>
    <w:rsid w:val="00C302A3"/>
    <w:rsid w:val="00C32210"/>
    <w:rsid w:val="00C32E71"/>
    <w:rsid w:val="00C60434"/>
    <w:rsid w:val="00C633D0"/>
    <w:rsid w:val="00C636BF"/>
    <w:rsid w:val="00C63DC8"/>
    <w:rsid w:val="00C64372"/>
    <w:rsid w:val="00C64BDC"/>
    <w:rsid w:val="00C73A24"/>
    <w:rsid w:val="00C75B0A"/>
    <w:rsid w:val="00C76005"/>
    <w:rsid w:val="00C84751"/>
    <w:rsid w:val="00C870D0"/>
    <w:rsid w:val="00C90BE0"/>
    <w:rsid w:val="00C927BD"/>
    <w:rsid w:val="00C9376E"/>
    <w:rsid w:val="00C9529E"/>
    <w:rsid w:val="00C97069"/>
    <w:rsid w:val="00CA6691"/>
    <w:rsid w:val="00CB21FC"/>
    <w:rsid w:val="00CB6B35"/>
    <w:rsid w:val="00CB7E28"/>
    <w:rsid w:val="00CC15D9"/>
    <w:rsid w:val="00CC59E5"/>
    <w:rsid w:val="00CC7514"/>
    <w:rsid w:val="00CD03A5"/>
    <w:rsid w:val="00CD0A9A"/>
    <w:rsid w:val="00CD4283"/>
    <w:rsid w:val="00CD526B"/>
    <w:rsid w:val="00CE3B12"/>
    <w:rsid w:val="00CE5371"/>
    <w:rsid w:val="00CE60A0"/>
    <w:rsid w:val="00CF6D3F"/>
    <w:rsid w:val="00CF6ED2"/>
    <w:rsid w:val="00D06C5F"/>
    <w:rsid w:val="00D07E09"/>
    <w:rsid w:val="00D14091"/>
    <w:rsid w:val="00D21569"/>
    <w:rsid w:val="00D2450A"/>
    <w:rsid w:val="00D32D12"/>
    <w:rsid w:val="00D32FF0"/>
    <w:rsid w:val="00D355D4"/>
    <w:rsid w:val="00D45338"/>
    <w:rsid w:val="00D457D3"/>
    <w:rsid w:val="00D51CB5"/>
    <w:rsid w:val="00D51EBC"/>
    <w:rsid w:val="00D54943"/>
    <w:rsid w:val="00D54ED3"/>
    <w:rsid w:val="00D57EFE"/>
    <w:rsid w:val="00D601C8"/>
    <w:rsid w:val="00D66C9C"/>
    <w:rsid w:val="00D70DCA"/>
    <w:rsid w:val="00D729BE"/>
    <w:rsid w:val="00D77C7D"/>
    <w:rsid w:val="00D82E99"/>
    <w:rsid w:val="00D83811"/>
    <w:rsid w:val="00D86934"/>
    <w:rsid w:val="00D918E9"/>
    <w:rsid w:val="00D9495B"/>
    <w:rsid w:val="00D94C8E"/>
    <w:rsid w:val="00DA3127"/>
    <w:rsid w:val="00DA3458"/>
    <w:rsid w:val="00DA73A2"/>
    <w:rsid w:val="00DB260D"/>
    <w:rsid w:val="00DB2888"/>
    <w:rsid w:val="00DB58E1"/>
    <w:rsid w:val="00DC6DE4"/>
    <w:rsid w:val="00DD6E50"/>
    <w:rsid w:val="00DE481C"/>
    <w:rsid w:val="00DF0795"/>
    <w:rsid w:val="00DF3DFC"/>
    <w:rsid w:val="00E005AD"/>
    <w:rsid w:val="00E01B13"/>
    <w:rsid w:val="00E01C83"/>
    <w:rsid w:val="00E02187"/>
    <w:rsid w:val="00E077E7"/>
    <w:rsid w:val="00E13C45"/>
    <w:rsid w:val="00E1618A"/>
    <w:rsid w:val="00E22452"/>
    <w:rsid w:val="00E309F3"/>
    <w:rsid w:val="00E3431C"/>
    <w:rsid w:val="00E34827"/>
    <w:rsid w:val="00E4034D"/>
    <w:rsid w:val="00E4589F"/>
    <w:rsid w:val="00E46060"/>
    <w:rsid w:val="00E50FC2"/>
    <w:rsid w:val="00E51CAC"/>
    <w:rsid w:val="00E52A78"/>
    <w:rsid w:val="00E532C8"/>
    <w:rsid w:val="00E56A2C"/>
    <w:rsid w:val="00E72532"/>
    <w:rsid w:val="00E73E70"/>
    <w:rsid w:val="00E74ABE"/>
    <w:rsid w:val="00E77916"/>
    <w:rsid w:val="00E779EA"/>
    <w:rsid w:val="00E81A49"/>
    <w:rsid w:val="00E82EF3"/>
    <w:rsid w:val="00E84CDC"/>
    <w:rsid w:val="00E97EFE"/>
    <w:rsid w:val="00EA09A6"/>
    <w:rsid w:val="00EA3A00"/>
    <w:rsid w:val="00EA6040"/>
    <w:rsid w:val="00EB147F"/>
    <w:rsid w:val="00EB2C13"/>
    <w:rsid w:val="00EB7D0F"/>
    <w:rsid w:val="00EC0A48"/>
    <w:rsid w:val="00EC353A"/>
    <w:rsid w:val="00EE0123"/>
    <w:rsid w:val="00EE23C2"/>
    <w:rsid w:val="00EE5DA3"/>
    <w:rsid w:val="00EF31AF"/>
    <w:rsid w:val="00EF5585"/>
    <w:rsid w:val="00EF7DE0"/>
    <w:rsid w:val="00F14409"/>
    <w:rsid w:val="00F1488B"/>
    <w:rsid w:val="00F16D94"/>
    <w:rsid w:val="00F24500"/>
    <w:rsid w:val="00F255F7"/>
    <w:rsid w:val="00F27FD2"/>
    <w:rsid w:val="00F30E45"/>
    <w:rsid w:val="00F3720E"/>
    <w:rsid w:val="00F43B7B"/>
    <w:rsid w:val="00F44066"/>
    <w:rsid w:val="00F44966"/>
    <w:rsid w:val="00F524EC"/>
    <w:rsid w:val="00F56323"/>
    <w:rsid w:val="00F60672"/>
    <w:rsid w:val="00F623B3"/>
    <w:rsid w:val="00F65E2E"/>
    <w:rsid w:val="00F67BBF"/>
    <w:rsid w:val="00F703F8"/>
    <w:rsid w:val="00F71F8A"/>
    <w:rsid w:val="00F74537"/>
    <w:rsid w:val="00F80DBB"/>
    <w:rsid w:val="00F847E7"/>
    <w:rsid w:val="00F879F7"/>
    <w:rsid w:val="00F93507"/>
    <w:rsid w:val="00F9376A"/>
    <w:rsid w:val="00FA1ECA"/>
    <w:rsid w:val="00FA233D"/>
    <w:rsid w:val="00FA300C"/>
    <w:rsid w:val="00FA4BBC"/>
    <w:rsid w:val="00FB54F4"/>
    <w:rsid w:val="00FB6CFE"/>
    <w:rsid w:val="00FC6DA3"/>
    <w:rsid w:val="00FC74FB"/>
    <w:rsid w:val="00FD1AAB"/>
    <w:rsid w:val="00FD271B"/>
    <w:rsid w:val="00FD3BD1"/>
    <w:rsid w:val="00FD7EA6"/>
    <w:rsid w:val="00FE11E0"/>
    <w:rsid w:val="00FE3BE5"/>
    <w:rsid w:val="00FF28E5"/>
    <w:rsid w:val="00FF4C61"/>
    <w:rsid w:val="00FF6E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Straight Arrow Connector 3"/>
        <o:r id="V:Rule2" type="connector" idref="#_x0000_s1027"/>
      </o:rules>
    </o:shapelayout>
  </w:shapeDefaults>
  <w:decimalSymbol w:val=","/>
  <w:listSeparator w:val=","/>
  <w14:docId w14:val="04FA7C13"/>
  <w15:docId w15:val="{011C2CB0-81CF-4218-A577-AA7CEBDDF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uiPriority w:val="9"/>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uiPriority w:val="99"/>
    <w:rsid w:val="00273FDA"/>
    <w:pPr>
      <w:tabs>
        <w:tab w:val="center" w:pos="4320"/>
        <w:tab w:val="right" w:pos="8640"/>
      </w:tabs>
    </w:pPr>
  </w:style>
  <w:style w:type="character" w:customStyle="1" w:styleId="FooterChar">
    <w:name w:val="Footer Char"/>
    <w:uiPriority w:val="99"/>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uiPriority w:val="9"/>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aliases w:val="vinh 1,1.,lp1,My checklist,Resume Title,Citation List,heading 4,Ha,Heading 411,List Paragraph2,Bullet_1,List Paragraph11,level 1,Bullet Level 1,Bullet L1,bullet 1,bullet,Dot 1,List Paragraph-rfp content,VNA - List Paragraph,Table Sequence"/>
    <w:basedOn w:val="Normal"/>
    <w:link w:val="ListParagraphChar"/>
    <w:uiPriority w:val="34"/>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 w:type="character" w:styleId="Emphasis">
    <w:name w:val="Emphasis"/>
    <w:uiPriority w:val="20"/>
    <w:qFormat/>
    <w:rsid w:val="00037872"/>
    <w:rPr>
      <w:i/>
    </w:rPr>
  </w:style>
  <w:style w:type="character" w:customStyle="1" w:styleId="ListParagraphChar">
    <w:name w:val="List Paragraph Char"/>
    <w:aliases w:val="vinh 1 Char,1. Char,lp1 Char,My checklist Char,Resume Title Char,Citation List Char,heading 4 Char,Ha Char,Heading 411 Char,List Paragraph2 Char,Bullet_1 Char,List Paragraph11 Char,level 1 Char,Bullet Level 1 Char,Bullet L1 Char"/>
    <w:link w:val="ListParagraph"/>
    <w:uiPriority w:val="34"/>
    <w:locked/>
    <w:rsid w:val="00037872"/>
    <w:rPr>
      <w:rFonts w:eastAsia="Calibri"/>
      <w:szCs w:val="22"/>
    </w:rPr>
  </w:style>
  <w:style w:type="character" w:customStyle="1" w:styleId="acopre">
    <w:name w:val="acopre"/>
    <w:basedOn w:val="DefaultParagraphFont"/>
    <w:rsid w:val="00037872"/>
  </w:style>
  <w:style w:type="character" w:customStyle="1" w:styleId="table0020gridchar">
    <w:name w:val="table_0020grid__char"/>
    <w:basedOn w:val="DefaultParagraphFont"/>
    <w:rsid w:val="009927F1"/>
  </w:style>
  <w:style w:type="paragraph" w:customStyle="1" w:styleId="TableParagraph">
    <w:name w:val="Table Paragraph"/>
    <w:basedOn w:val="Normal"/>
    <w:uiPriority w:val="1"/>
    <w:qFormat/>
    <w:rsid w:val="00A6359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rPr>
  </w:style>
  <w:style w:type="paragraph" w:customStyle="1" w:styleId="abc">
    <w:name w:val="abc"/>
    <w:basedOn w:val="Normal"/>
    <w:qFormat/>
    <w:rsid w:val="00A63591"/>
    <w:pPr>
      <w:suppressAutoHyphens w:val="0"/>
      <w:spacing w:line="240" w:lineRule="auto"/>
      <w:ind w:leftChars="0" w:left="0" w:firstLineChars="0" w:firstLine="0"/>
      <w:textDirection w:val="lrTb"/>
      <w:textAlignment w:val="auto"/>
      <w:outlineLvl w:val="9"/>
    </w:pPr>
    <w:rPr>
      <w:rFonts w:ascii=".VnTime" w:hAnsi=".VnTime"/>
      <w:position w:val="0"/>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D0ABA977-6338-4EC6-9166-3C8BFC25489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1</Pages>
  <Words>2600</Words>
  <Characters>14821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vpubnd ls7</cp:lastModifiedBy>
  <cp:revision>124</cp:revision>
  <cp:lastPrinted>2025-05-20T06:13:00Z</cp:lastPrinted>
  <dcterms:created xsi:type="dcterms:W3CDTF">2025-12-22T07:24:00Z</dcterms:created>
  <dcterms:modified xsi:type="dcterms:W3CDTF">2026-02-27T11:49:00Z</dcterms:modified>
</cp:coreProperties>
</file>